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 w:cs="宋体"/>
        </w:rPr>
        <w:t>□一般</w:t>
      </w:r>
      <w:r>
        <w:rPr>
          <w:rFonts w:ascii="宋体" w:hAnsi="宋体" w:cs="宋体"/>
        </w:rPr>
        <w:t xml:space="preserve"> </w:t>
      </w:r>
      <w:r>
        <w:rPr>
          <w:rFonts w:ascii="Segoe UI Symbol" w:hAnsi="Segoe UI Symbol" w:cs="Segoe UI Symbol"/>
          <w:color w:val="000000"/>
          <w:kern w:val="0"/>
        </w:rPr>
        <w:t>☑</w:t>
      </w:r>
      <w:r>
        <w:rPr>
          <w:rFonts w:hint="eastAsia" w:ascii="宋体" w:hAnsi="宋体" w:cs="宋体"/>
        </w:rPr>
        <w:t>重要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pict>
          <v:shape id="Text Box 3" o:spid="_x0000_s1026" o:spt="202" type="#_x0000_t202" style="position:absolute;left:0pt;margin-top:359.65pt;height:195pt;width:333pt;mso-position-horizontal:center;mso-position-horizontal-relative:margin;z-index:251659264;mso-width-relative:page;mso-height-relative:page;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5UagQIAABA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spacing w:line="360" w:lineRule="auto"/>
                    <w:ind w:left="420" w:hanging="420"/>
                  </w:pPr>
                  <w:r>
                    <w:rPr>
                      <w:rFonts w:hint="eastAsia" w:cs="宋体"/>
                      <w:b/>
                      <w:bCs/>
                    </w:rPr>
                    <w:t>文件编号</w:t>
                  </w:r>
                  <w:r>
                    <w:rPr>
                      <w:rFonts w:hint="eastAsia" w:cs="宋体"/>
                    </w:rPr>
                    <w:t>：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                             </w:t>
                  </w:r>
                </w:p>
                <w:p>
                  <w:pPr>
                    <w:spacing w:line="360" w:lineRule="auto"/>
                    <w:ind w:left="420" w:hanging="420"/>
                  </w:pPr>
                  <w:r>
                    <w:rPr>
                      <w:rFonts w:hint="eastAsia" w:cs="宋体"/>
                      <w:b/>
                      <w:bCs/>
                    </w:rPr>
                    <w:t>版本</w:t>
                  </w:r>
                  <w:r>
                    <w:rPr>
                      <w:rFonts w:hint="eastAsia" w:cs="宋体"/>
                    </w:rPr>
                    <w:t>：</w:t>
                  </w:r>
                  <w:r>
                    <w:t>_______________</w:t>
                  </w:r>
                  <w:r>
                    <w:rPr>
                      <w:sz w:val="28"/>
                      <w:szCs w:val="28"/>
                      <w:u w:val="single"/>
                    </w:rPr>
                    <w:t>V1.</w:t>
                  </w:r>
                  <w:r>
                    <w:rPr>
                      <w:rFonts w:hint="eastAsia"/>
                      <w:sz w:val="28"/>
                      <w:szCs w:val="28"/>
                      <w:u w:val="single"/>
                    </w:rPr>
                    <w:t>3</w:t>
                  </w:r>
                  <w:r>
                    <w:rPr>
                      <w:rFonts w:hint="default"/>
                      <w:sz w:val="28"/>
                      <w:szCs w:val="28"/>
                      <w:u w:val="single"/>
                    </w:rPr>
                    <w:t>4</w:t>
                  </w:r>
                  <w:r>
                    <w:t>________________</w:t>
                  </w:r>
                </w:p>
                <w:p>
                  <w:pPr>
                    <w:spacing w:line="360" w:lineRule="auto"/>
                    <w:ind w:left="420" w:hanging="420"/>
                  </w:pPr>
                  <w:r>
                    <w:rPr>
                      <w:rFonts w:hint="eastAsia" w:cs="宋体"/>
                      <w:b/>
                      <w:bCs/>
                    </w:rPr>
                    <w:t>受控状态</w:t>
                  </w:r>
                  <w:r>
                    <w:rPr>
                      <w:rFonts w:hint="eastAsia" w:cs="宋体"/>
                    </w:rPr>
                    <w:t>：</w:t>
                  </w:r>
                  <w:r>
                    <w:t>___________________________________</w:t>
                  </w:r>
                </w:p>
                <w:p>
                  <w:pPr>
                    <w:spacing w:line="360" w:lineRule="auto"/>
                    <w:ind w:left="420" w:hanging="420"/>
                  </w:pPr>
                  <w:r>
                    <w:rPr>
                      <w:rFonts w:hint="eastAsia" w:cs="宋体"/>
                      <w:b/>
                      <w:bCs/>
                    </w:rPr>
                    <w:t>分发号</w:t>
                  </w:r>
                  <w:r>
                    <w:rPr>
                      <w:rFonts w:hint="eastAsia" w:cs="宋体"/>
                    </w:rPr>
                    <w:t>：</w:t>
                  </w:r>
                  <w:r>
                    <w:t>_____________________________________</w:t>
                  </w:r>
                </w:p>
                <w:p>
                  <w:pPr>
                    <w:spacing w:line="360" w:lineRule="auto"/>
                    <w:ind w:left="420" w:hanging="420"/>
                  </w:pPr>
                  <w:r>
                    <w:rPr>
                      <w:rFonts w:hint="eastAsia" w:cs="宋体"/>
                      <w:b/>
                      <w:bCs/>
                    </w:rPr>
                    <w:t>编制</w:t>
                  </w:r>
                  <w:r>
                    <w:rPr>
                      <w:rFonts w:hint="eastAsia" w:cs="宋体"/>
                    </w:rPr>
                    <w:t>：</w:t>
                  </w:r>
                  <w:r>
                    <w:t>_______________________________________</w:t>
                  </w:r>
                </w:p>
                <w:p>
                  <w:pPr>
                    <w:spacing w:line="360" w:lineRule="auto"/>
                    <w:ind w:left="420" w:hanging="420"/>
                  </w:pPr>
                  <w:r>
                    <w:rPr>
                      <w:rFonts w:hint="eastAsia" w:cs="宋体"/>
                      <w:b/>
                      <w:bCs/>
                    </w:rPr>
                    <w:t>审核</w:t>
                  </w:r>
                  <w:r>
                    <w:rPr>
                      <w:rFonts w:hint="eastAsia" w:cs="宋体"/>
                    </w:rPr>
                    <w:t>：</w:t>
                  </w:r>
                  <w:r>
                    <w:t>_______________________________________</w:t>
                  </w:r>
                </w:p>
                <w:p>
                  <w:pPr>
                    <w:spacing w:line="360" w:lineRule="auto"/>
                    <w:ind w:left="420" w:hanging="420"/>
                    <w:rPr>
                      <w:u w:val="single"/>
                    </w:rPr>
                  </w:pPr>
                  <w:r>
                    <w:rPr>
                      <w:rFonts w:hint="eastAsia" w:cs="宋体"/>
                      <w:b/>
                      <w:bCs/>
                    </w:rPr>
                    <w:t>批准</w:t>
                  </w:r>
                  <w:r>
                    <w:rPr>
                      <w:rFonts w:hint="eastAsia" w:cs="宋体"/>
                    </w:rPr>
                    <w:t>：</w:t>
                  </w:r>
                  <w:r>
                    <w:t>_______________________________________</w:t>
                  </w:r>
                </w:p>
              </w:txbxContent>
            </v:textbox>
          </v:shape>
        </w:pict>
      </w:r>
      <w:r>
        <w:rPr>
          <w:rFonts w:ascii="宋体" w:hAnsi="宋体"/>
        </w:rPr>
        <w:pict>
          <v:shape id="Text Box 4" o:spid="_x0000_s1027" o:spt="202" type="#_x0000_t202" style="position:absolute;left:0pt;margin-left:122.95pt;margin-top:591.35pt;height:73.15pt;width:212.2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>
                  <w:pPr>
                    <w:jc w:val="center"/>
                    <w:rPr>
                      <w:rFonts w:ascii="华文中宋" w:hAnsi="华文中宋" w:eastAsia="华文中宋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 w:ascii="华文中宋" w:hAnsi="华文中宋" w:eastAsia="华文中宋" w:cs="华文中宋"/>
                      <w:b/>
                      <w:bCs/>
                      <w:sz w:val="32"/>
                      <w:szCs w:val="32"/>
                    </w:rPr>
                    <w:t>二○一九年</w:t>
                  </w:r>
                  <w:r>
                    <w:rPr>
                      <w:rFonts w:hint="eastAsia" w:ascii="华文中宋" w:hAnsi="华文中宋" w:cs="华文中宋" w:eastAsiaTheme="minorEastAsia"/>
                      <w:b/>
                      <w:bCs/>
                      <w:sz w:val="32"/>
                      <w:szCs w:val="32"/>
                    </w:rPr>
                    <w:t>八</w:t>
                  </w:r>
                  <w:r>
                    <w:rPr>
                      <w:rFonts w:hint="eastAsia" w:ascii="华文中宋" w:hAnsi="华文中宋" w:eastAsia="华文中宋" w:cs="华文中宋"/>
                      <w:b/>
                      <w:bCs/>
                      <w:sz w:val="32"/>
                      <w:szCs w:val="32"/>
                    </w:rPr>
                    <w:t>月</w:t>
                  </w:r>
                </w:p>
              </w:txbxContent>
            </v:textbox>
          </v:shape>
        </w:pict>
      </w:r>
      <w:r>
        <w:rPr>
          <w:rFonts w:ascii="宋体" w:hAnsi="宋体"/>
        </w:rPr>
        <w:pict>
          <v:shape id="Text Box 5" o:spid="_x0000_s1028" o:spt="202" type="#_x0000_t202" style="position:absolute;left:0pt;margin-left:-53.4pt;margin-top:152.8pt;height:100.8pt;width:593.4pt;mso-position-horizontal-relative:margin;z-index:25166028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cLjuQIAAME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spacing w:line="920" w:lineRule="exact"/>
                    <w:jc w:val="center"/>
                    <w:rPr>
                      <w:rFonts w:ascii="方正小标宋简体" w:hAnsi="微软雅黑" w:eastAsia="方正小标宋简体" w:cs="宋体"/>
                      <w:bCs/>
                      <w:color w:val="0000FF"/>
                      <w:sz w:val="52"/>
                      <w:szCs w:val="52"/>
                    </w:rPr>
                  </w:pPr>
                  <w:r>
                    <w:rPr>
                      <w:rFonts w:hint="eastAsia" w:ascii="方正小标宋简体" w:hAnsi="微软雅黑" w:eastAsia="方正小标宋简体" w:cs="宋体"/>
                      <w:bCs/>
                      <w:color w:val="0000FF"/>
                      <w:sz w:val="52"/>
                      <w:szCs w:val="52"/>
                    </w:rPr>
                    <w:t>江苏省妇幼健康信息系统</w:t>
                  </w:r>
                </w:p>
                <w:p>
                  <w:pPr>
                    <w:spacing w:line="920" w:lineRule="exact"/>
                    <w:jc w:val="center"/>
                    <w:rPr>
                      <w:rFonts w:ascii="方正小标宋简体" w:hAnsi="微软雅黑" w:eastAsia="方正小标宋简体"/>
                      <w:bCs/>
                      <w:color w:val="0000FF"/>
                      <w:sz w:val="52"/>
                      <w:szCs w:val="52"/>
                    </w:rPr>
                  </w:pPr>
                  <w:r>
                    <w:rPr>
                      <w:rFonts w:hint="eastAsia" w:ascii="方正小标宋简体" w:hAnsi="微软雅黑" w:eastAsia="方正小标宋简体" w:cs="宋体"/>
                      <w:bCs/>
                      <w:color w:val="0000FF"/>
                      <w:sz w:val="52"/>
                      <w:szCs w:val="52"/>
                    </w:rPr>
                    <w:t>与</w:t>
                  </w:r>
                  <w:r>
                    <w:rPr>
                      <w:rFonts w:hint="eastAsia" w:ascii="方正小标宋简体" w:eastAsia="方正小标宋简体"/>
                      <w:bCs/>
                      <w:color w:val="0000FF"/>
                      <w:sz w:val="52"/>
                      <w:szCs w:val="52"/>
                    </w:rPr>
                    <w:t>HIS/L/EMR</w:t>
                  </w:r>
                  <w:r>
                    <w:rPr>
                      <w:rFonts w:hint="eastAsia" w:ascii="方正小标宋简体" w:hAnsi="微软雅黑" w:eastAsia="方正小标宋简体" w:cs="宋体"/>
                      <w:bCs/>
                      <w:color w:val="0000FF"/>
                      <w:sz w:val="52"/>
                      <w:szCs w:val="52"/>
                    </w:rPr>
                    <w:t>系统对接方案</w:t>
                  </w:r>
                </w:p>
              </w:txbxContent>
            </v:textbox>
          </v:shape>
        </w:pict>
      </w:r>
      <w:r>
        <w:rPr>
          <w:rFonts w:ascii="宋体" w:hAnsi="宋体"/>
        </w:rPr>
        <w:br w:type="page"/>
      </w:r>
    </w:p>
    <w:tbl>
      <w:tblPr>
        <w:tblStyle w:val="77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992"/>
        <w:gridCol w:w="1134"/>
        <w:gridCol w:w="6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2" w:hRule="atLeast"/>
          <w:jc w:val="center"/>
        </w:trPr>
        <w:tc>
          <w:tcPr>
            <w:tcW w:w="9776" w:type="dxa"/>
            <w:gridSpan w:val="4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b/>
                <w:bCs/>
                <w:color w:val="000000"/>
                <w:lang w:val="en-US" w:eastAsia="zh-Hans"/>
              </w:rPr>
            </w:pPr>
            <w:r>
              <w:rPr>
                <w:rFonts w:hint="eastAsia" w:ascii="宋体" w:hAnsi="宋体"/>
                <w:b/>
                <w:bCs/>
                <w:color w:val="000000"/>
                <w:lang w:val="en-US" w:eastAsia="zh-Hans"/>
              </w:rPr>
              <w:t>更新内容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8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300" w:lineRule="auto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日 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版本号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auto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修订人</w:t>
            </w:r>
          </w:p>
        </w:tc>
        <w:tc>
          <w:tcPr>
            <w:tcW w:w="6095" w:type="dxa"/>
            <w:vAlign w:val="center"/>
          </w:tcPr>
          <w:p>
            <w:pPr>
              <w:spacing w:line="300" w:lineRule="auto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版本说明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2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300" w:lineRule="auto"/>
              <w:rPr>
                <w:rFonts w:hint="default" w:ascii="宋体" w:hAnsi="宋体"/>
                <w:color w:val="000000"/>
              </w:rPr>
            </w:pPr>
            <w:r>
              <w:rPr>
                <w:rFonts w:hint="default" w:ascii="宋体" w:hAnsi="宋体" w:cs="宋体"/>
                <w:color w:val="000000"/>
              </w:rPr>
              <w:t>2022-11-11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hint="default" w:ascii="宋体" w:hAns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V1</w:t>
            </w:r>
            <w:r>
              <w:rPr>
                <w:rFonts w:hint="eastAsia" w:ascii="宋体" w:hAnsi="宋体" w:cs="宋体"/>
                <w:color w:val="000000"/>
              </w:rPr>
              <w:t>.</w:t>
            </w:r>
            <w:r>
              <w:rPr>
                <w:rFonts w:hint="default" w:ascii="宋体" w:hAnsi="宋体" w:cs="宋体"/>
                <w:color w:val="000000"/>
              </w:rPr>
              <w:t>34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color w:val="000000"/>
                <w:lang w:val="en-US" w:eastAsia="zh-Hans"/>
              </w:rPr>
            </w:pPr>
            <w:r>
              <w:rPr>
                <w:rFonts w:hint="eastAsia" w:ascii="宋体" w:hAnsi="宋体"/>
                <w:color w:val="000000"/>
                <w:lang w:val="en-US" w:eastAsia="zh-Hans"/>
              </w:rPr>
              <w:t>宋双燕</w:t>
            </w:r>
          </w:p>
        </w:tc>
        <w:tc>
          <w:tcPr>
            <w:tcW w:w="6095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1、孕产妇保健—孕妇建卡增加 ：【是否参加免费孕前优生健康检查】，详情见孕产妇保健数据集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2、孕产妇保健—病史询问增加：</w:t>
            </w:r>
          </w:p>
          <w:p>
            <w:pPr>
              <w:autoSpaceDE w:val="0"/>
              <w:autoSpaceDN w:val="0"/>
              <w:adjustRightInd w:val="0"/>
              <w:ind w:firstLine="210" w:firstLineChars="10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（1）既往史：心脏病，肾脏疾病，肝脏疾病，高血压，贫血，糖尿病，必填；</w:t>
            </w:r>
          </w:p>
          <w:p>
            <w:pPr>
              <w:autoSpaceDE w:val="0"/>
              <w:autoSpaceDN w:val="0"/>
              <w:adjustRightInd w:val="0"/>
              <w:ind w:firstLine="210" w:firstLineChars="10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（2）家族史：遗传性疾病，精神病 必填；</w:t>
            </w:r>
          </w:p>
          <w:p>
            <w:pPr>
              <w:autoSpaceDE w:val="0"/>
              <w:autoSpaceDN w:val="0"/>
              <w:adjustRightInd w:val="0"/>
              <w:ind w:firstLine="210" w:firstLineChars="10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（3）个人史：吸烟，饮酒，服用药物，接触有毒有害物质</w:t>
            </w:r>
            <w:r>
              <w:rPr>
                <w:rFonts w:hint="default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，</w:t>
            </w: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接触反射性 必填；</w:t>
            </w:r>
          </w:p>
          <w:p>
            <w:pPr>
              <w:autoSpaceDE w:val="0"/>
              <w:autoSpaceDN w:val="0"/>
              <w:adjustRightInd w:val="0"/>
              <w:ind w:firstLine="210" w:firstLineChars="10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（4）妇产科手术史：有无 必填；</w:t>
            </w:r>
          </w:p>
          <w:p>
            <w:pPr>
              <w:autoSpaceDE w:val="0"/>
              <w:autoSpaceDN w:val="0"/>
              <w:adjustRightInd w:val="0"/>
              <w:ind w:firstLine="210" w:firstLineChars="10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（5）孕产史 ：自然流产，人工流产，死胎，死产，新生儿死亡，出生缺陷儿 必填；详情见孕产妇保健数据集</w:t>
            </w:r>
          </w:p>
          <w:p>
            <w:pPr>
              <w:autoSpaceDE w:val="0"/>
              <w:autoSpaceDN w:val="0"/>
              <w:adjustRightInd w:val="0"/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3、孕产妇详保健—产前复检增加备注</w:t>
            </w:r>
            <w:bookmarkStart w:id="176" w:name="_GoBack"/>
            <w:bookmarkEnd w:id="176"/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</w:pP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胎心率——16周后必填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</w:pP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宫高——20周后必填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</w:pP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腹围——20周后必填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hint="default" w:ascii="Helvetica" w:hAnsi="Helvetica" w:eastAsia="宋体" w:cs="Helvetica"/>
                <w:color w:val="3C4353"/>
                <w:kern w:val="0"/>
                <w:sz w:val="21"/>
                <w:szCs w:val="21"/>
                <w:lang w:eastAsia="zh-Hans" w:bidi="ar-SA"/>
              </w:rPr>
            </w:pP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胎方位——28周后必填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4、孕产妇保健—产后42天检查：增加外阴、阴道、宫体、宫颈、附件</w:t>
            </w: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 xml:space="preserve"> 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改成下拉框</w:t>
            </w: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；详情见孕产妇保健数据集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5、孕产妇保健—孕妇建卡（孕情登记）丈夫电话改成家属电话，必填；详情见孕产妇保健数据集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6、孕产妇保健—产时管理：产后24小时出血量设置必填，出血原因设置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为有逻辑</w:t>
            </w: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必填；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具体规则</w:t>
            </w: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详情见孕产妇保健数据集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7、孕产妇保健—产时管理：调整产时/产后并发症调整</w:t>
            </w:r>
          </w:p>
          <w:p>
            <w:pPr>
              <w:autoSpaceDE w:val="0"/>
              <w:autoSpaceDN w:val="0"/>
              <w:adjustRightInd w:val="0"/>
              <w:ind w:firstLine="210" w:firstLineChars="10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（1）分娩并发症（此项为必填项，选项为有，无，选择有，勾选选项产后出血、羊水栓塞、子宫破裂）；</w:t>
            </w:r>
          </w:p>
          <w:p>
            <w:pPr>
              <w:autoSpaceDE w:val="0"/>
              <w:autoSpaceDN w:val="0"/>
              <w:adjustRightInd w:val="0"/>
              <w:ind w:firstLine="210" w:firstLineChars="10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（2）产褥期疾病：选项为有、无，选择有，勾选产褥感染、晚期产后出血、产褥期抑郁症；</w:t>
            </w:r>
          </w:p>
          <w:p>
            <w:pPr>
              <w:autoSpaceDE w:val="0"/>
              <w:autoSpaceDN w:val="0"/>
              <w:adjustRightInd w:val="0"/>
              <w:ind w:firstLine="210" w:firstLineChars="10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（3）胎儿附属物异常：选项为有，无，选择有勾选前置胎盘、胎盘早剥、胎盘植入、胎膜早破、羊水量异常、脐带异常；多余的放到 其他；详情见孕产妇保健数据集</w:t>
            </w:r>
          </w:p>
          <w:p>
            <w:pPr>
              <w:pStyle w:val="71"/>
              <w:numPr>
                <w:ilvl w:val="0"/>
                <w:numId w:val="0"/>
              </w:numPr>
              <w:shd w:val="clear" w:color="auto" w:fill="FFFFFF"/>
              <w:spacing w:before="0" w:beforeAutospacing="0" w:after="0" w:afterAutospacing="0"/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8、孕产妇保健—产时管理：增加产时妊娠风险评估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项目</w:t>
            </w: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——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是否评估</w:t>
            </w: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【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必填</w:t>
            </w: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】，</w:t>
            </w: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未评估原因</w:t>
            </w: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【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有逻辑必填</w:t>
            </w: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】</w:t>
            </w: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、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妊娠风险</w:t>
            </w: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评估等级</w:t>
            </w: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【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必填</w:t>
            </w: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】3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个字段</w:t>
            </w:r>
            <w:r>
              <w:rPr>
                <w:rFonts w:hint="eastAsia" w:ascii="Helvetica" w:hAnsi="Helvetica" w:eastAsia="宋体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；详情见孕产妇保健数据集</w:t>
            </w:r>
          </w:p>
          <w:p>
            <w:pPr>
              <w:autoSpaceDE w:val="0"/>
              <w:autoSpaceDN w:val="0"/>
              <w:adjustRightInd w:val="0"/>
              <w:ind w:firstLine="210" w:firstLineChars="100"/>
              <w:rPr>
                <w:rFonts w:hint="default" w:eastAsia="宋体"/>
                <w:color w:val="000000"/>
                <w:sz w:val="16"/>
                <w:szCs w:val="16"/>
                <w:lang w:eastAsia="zh-Hans"/>
              </w:rPr>
            </w:pP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【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注</w:t>
            </w: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：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产时评估的妊娠风险因素</w:t>
            </w: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，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通过接口3.9.2 HIS/EMR推送妊娠风险筛查及评估数据服务</w:t>
            </w: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 xml:space="preserve"> </w:t>
            </w:r>
            <w:r>
              <w:rPr>
                <w:rFonts w:hint="eastAsia" w:ascii="Helvetica" w:hAnsi="Helvetica" w:cs="Helvetica"/>
                <w:color w:val="3C4353"/>
                <w:kern w:val="0"/>
                <w:sz w:val="21"/>
                <w:szCs w:val="21"/>
                <w:lang w:val="en-US" w:eastAsia="zh-Hans" w:bidi="ar-SA"/>
              </w:rPr>
              <w:t>上传</w:t>
            </w:r>
            <w:r>
              <w:rPr>
                <w:rFonts w:hint="default" w:ascii="Helvetica" w:hAnsi="Helvetica" w:cs="Helvetica"/>
                <w:color w:val="3C4353"/>
                <w:kern w:val="0"/>
                <w:sz w:val="21"/>
                <w:szCs w:val="21"/>
                <w:lang w:eastAsia="zh-Hans" w:bidi="ar-SA"/>
              </w:rPr>
              <w:t>】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125"/>
        <w:spacing w:line="480" w:lineRule="auto"/>
        <w:jc w:val="center"/>
        <w:rPr>
          <w:rFonts w:ascii="宋体" w:hAnsi="宋体"/>
          <w:sz w:val="44"/>
          <w:szCs w:val="44"/>
          <w:lang w:val="zh-CN"/>
        </w:rPr>
      </w:pPr>
      <w:r>
        <w:rPr>
          <w:rFonts w:ascii="宋体" w:hAnsi="宋体"/>
          <w:sz w:val="44"/>
          <w:szCs w:val="44"/>
          <w:lang w:val="zh-CN"/>
        </w:rPr>
        <w:t>目</w:t>
      </w:r>
      <w:r>
        <w:rPr>
          <w:rFonts w:hint="eastAsia" w:ascii="宋体" w:hAnsi="宋体"/>
          <w:sz w:val="44"/>
          <w:szCs w:val="44"/>
          <w:lang w:val="zh-CN"/>
        </w:rPr>
        <w:t xml:space="preserve"> </w:t>
      </w:r>
      <w:r>
        <w:rPr>
          <w:rFonts w:ascii="宋体" w:hAnsi="宋体"/>
          <w:sz w:val="44"/>
          <w:szCs w:val="44"/>
          <w:lang w:val="zh-CN"/>
        </w:rPr>
        <w:t>录</w:t>
      </w:r>
    </w:p>
    <w:p>
      <w:pPr>
        <w:spacing w:line="480" w:lineRule="auto"/>
        <w:rPr>
          <w:lang w:val="zh-CN"/>
        </w:rPr>
      </w:pPr>
    </w:p>
    <w:p>
      <w:pPr>
        <w:pStyle w:val="64"/>
        <w:tabs>
          <w:tab w:val="right" w:leader="dot" w:pos="9746"/>
          <w:tab w:val="clear" w:pos="2127"/>
          <w:tab w:val="clear" w:pos="9736"/>
        </w:tabs>
      </w:pPr>
      <w:r>
        <w:rPr>
          <w:rFonts w:ascii="宋体" w:hAnsi="宋体"/>
          <w:b/>
          <w:bCs/>
          <w:caps/>
        </w:rPr>
        <w:fldChar w:fldCharType="begin"/>
      </w:r>
      <w:r>
        <w:rPr>
          <w:rFonts w:ascii="宋体" w:hAnsi="宋体"/>
          <w:b/>
          <w:bCs/>
          <w:caps/>
        </w:rPr>
        <w:instrText xml:space="preserve"> TOC \o "1-5" \h \z \u </w:instrText>
      </w:r>
      <w:r>
        <w:rPr>
          <w:rFonts w:ascii="宋体" w:hAnsi="宋体"/>
          <w:b/>
          <w:bCs/>
          <w:caps/>
        </w:rPr>
        <w:fldChar w:fldCharType="separate"/>
      </w: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_Toc1545764961 </w:instrText>
      </w:r>
      <w:r>
        <w:rPr>
          <w:rFonts w:ascii="宋体" w:hAnsi="宋体"/>
          <w:bCs/>
          <w:caps/>
        </w:rPr>
        <w:fldChar w:fldCharType="separate"/>
      </w:r>
      <w:r>
        <w:t xml:space="preserve">1 </w:t>
      </w:r>
      <w:r>
        <w:rPr>
          <w:rFonts w:hint="eastAsia"/>
        </w:rPr>
        <w:t>适用范围</w:t>
      </w:r>
      <w:r>
        <w:tab/>
      </w:r>
      <w:r>
        <w:fldChar w:fldCharType="begin"/>
      </w:r>
      <w:r>
        <w:instrText xml:space="preserve"> PAGEREF _Toc1545764961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>
      <w:pPr>
        <w:pStyle w:val="64"/>
        <w:tabs>
          <w:tab w:val="right" w:leader="dot" w:pos="9746"/>
          <w:tab w:val="clear" w:pos="2127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_Toc1562021768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2 对接</w:t>
      </w:r>
      <w:r>
        <w:rPr>
          <w:rFonts w:hint="eastAsia"/>
        </w:rPr>
        <w:t>方案</w:t>
      </w:r>
      <w:r>
        <w:tab/>
      </w:r>
      <w:r>
        <w:fldChar w:fldCharType="begin"/>
      </w:r>
      <w:r>
        <w:instrText xml:space="preserve"> PAGEREF _Toc1562021768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_Toc2059753848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2.1 UI</w:t>
      </w:r>
      <w:r>
        <w:rPr>
          <w:rFonts w:hint="eastAsia"/>
        </w:rPr>
        <w:t>嵌入</w:t>
      </w:r>
      <w:r>
        <w:tab/>
      </w:r>
      <w:r>
        <w:fldChar w:fldCharType="begin"/>
      </w:r>
      <w:r>
        <w:instrText xml:space="preserve"> PAGEREF _Toc2059753848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_Toc846533696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2.1.1 </w:t>
      </w:r>
      <w:r>
        <w:rPr>
          <w:rFonts w:hint="eastAsia"/>
        </w:rPr>
        <w:t>嵌入对接URL</w:t>
      </w:r>
      <w:r>
        <w:t xml:space="preserve"> </w:t>
      </w:r>
      <w:r>
        <w:rPr>
          <w:rFonts w:hint="eastAsia"/>
        </w:rPr>
        <w:t>组成</w:t>
      </w:r>
      <w:r>
        <w:tab/>
      </w:r>
      <w:r>
        <w:fldChar w:fldCharType="begin"/>
      </w:r>
      <w:r>
        <w:instrText xml:space="preserve"> PAGEREF _Toc846533696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_Toc612667297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2.2 WebService数据交换</w:t>
      </w:r>
      <w:r>
        <w:tab/>
      </w:r>
      <w:r>
        <w:fldChar w:fldCharType="begin"/>
      </w:r>
      <w:r>
        <w:instrText xml:space="preserve"> PAGEREF _Toc612667297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_Toc2062656961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2.2.1 </w:t>
      </w:r>
      <w:r>
        <w:rPr>
          <w:rFonts w:hint="eastAsia"/>
        </w:rPr>
        <w:t>获取</w:t>
      </w:r>
      <w:r>
        <w:rPr>
          <w:rFonts w:hint="eastAsia" w:ascii="宋体" w:hAnsi="宋体"/>
        </w:rPr>
        <w:t>授权码Token</w:t>
      </w:r>
      <w:r>
        <w:tab/>
      </w:r>
      <w:r>
        <w:fldChar w:fldCharType="begin"/>
      </w:r>
      <w:r>
        <w:instrText xml:space="preserve"> PAGEREF _Toc2062656961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64"/>
        <w:tabs>
          <w:tab w:val="right" w:leader="dot" w:pos="9746"/>
          <w:tab w:val="clear" w:pos="2127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_Toc247030006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 </w:t>
      </w:r>
      <w:r>
        <w:rPr>
          <w:rFonts w:hint="eastAsia"/>
        </w:rPr>
        <w:t>孕产妇保健门诊对接</w:t>
      </w:r>
      <w:r>
        <w:tab/>
      </w:r>
      <w:r>
        <w:fldChar w:fldCharType="begin"/>
      </w:r>
      <w:r>
        <w:instrText xml:space="preserve"> PAGEREF _Toc247030006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_Toc747421191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3.1 基本信息对接</w:t>
      </w:r>
      <w:r>
        <w:tab/>
      </w:r>
      <w:r>
        <w:fldChar w:fldCharType="begin"/>
      </w:r>
      <w:r>
        <w:instrText xml:space="preserve"> PAGEREF _Toc747421191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_Toc1276105834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3.1.1 </w:t>
      </w:r>
      <w:r>
        <w:rPr>
          <w:rFonts w:hint="eastAsia" w:ascii="宋体" w:hAnsi="宋体"/>
        </w:rPr>
        <w:t>HIS/EMR</w:t>
      </w:r>
      <w:r>
        <w:t>嵌入基本信息</w:t>
      </w:r>
      <w:r>
        <w:rPr>
          <w:rFonts w:hint="eastAsia"/>
        </w:rPr>
        <w:t>页面</w:t>
      </w:r>
      <w:r>
        <w:tab/>
      </w:r>
      <w:r>
        <w:fldChar w:fldCharType="begin"/>
      </w:r>
      <w:r>
        <w:instrText xml:space="preserve"> PAGEREF _Toc1276105834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_Toc591569449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 w:ascii="宋体" w:hAnsi="宋体"/>
        </w:rPr>
        <w:t>3.1.2（1） HIS/EMR</w:t>
      </w:r>
      <w:r>
        <w:t>推送</w:t>
      </w:r>
      <w:r>
        <w:rPr>
          <w:rFonts w:hint="eastAsia"/>
        </w:rPr>
        <w:t>孕情登记数据服务（针对产科医院和综合医院）</w:t>
      </w:r>
      <w:r>
        <w:tab/>
      </w:r>
      <w:r>
        <w:fldChar w:fldCharType="begin"/>
      </w:r>
      <w:r>
        <w:instrText xml:space="preserve"> PAGEREF _Toc591569449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_Toc1805927380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3.1.2</w:t>
      </w:r>
      <w:r>
        <w:rPr>
          <w:rFonts w:hint="eastAsia"/>
        </w:rPr>
        <w:t>（2）</w:t>
      </w:r>
      <w:r>
        <w:t xml:space="preserve">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孕妇建卡数据服务（针对具备建卡资质的单位）</w:t>
      </w:r>
      <w:r>
        <w:tab/>
      </w:r>
      <w:r>
        <w:fldChar w:fldCharType="begin"/>
      </w:r>
      <w:r>
        <w:instrText xml:space="preserve"> PAGEREF _Toc1805927380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_Toc1835092609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3.</w:t>
      </w:r>
      <w:r>
        <w:t xml:space="preserve">1.3 </w:t>
      </w:r>
      <w:r>
        <w:rPr>
          <w:rFonts w:hint="eastAsia" w:ascii="宋体" w:hAnsi="宋体"/>
        </w:rPr>
        <w:t>HIS/EMR</w:t>
      </w:r>
      <w:r>
        <w:t>调阅基本信息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_Toc1835092609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_Toc241341249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3.</w:t>
      </w:r>
      <w:r>
        <w:t xml:space="preserve">1.4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t>基本信息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_Toc241341249 \h </w:instrText>
      </w:r>
      <w:r>
        <w:fldChar w:fldCharType="separate"/>
      </w:r>
      <w:r>
        <w:t>18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_Toc1773246407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3.2 孕妇病史询问对接</w:t>
      </w:r>
      <w:r>
        <w:tab/>
      </w:r>
      <w:r>
        <w:fldChar w:fldCharType="begin"/>
      </w:r>
      <w:r>
        <w:instrText xml:space="preserve"> PAGEREF _Toc1773246407 \h </w:instrText>
      </w:r>
      <w:r>
        <w:fldChar w:fldCharType="separate"/>
      </w:r>
      <w:r>
        <w:t>18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_Toc174309383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1.2.1 </w:t>
      </w:r>
      <w:r>
        <w:rPr>
          <w:rFonts w:hint="eastAsia" w:ascii="宋体" w:hAnsi="宋体"/>
        </w:rPr>
        <w:t>第三方推送</w:t>
      </w:r>
      <w:r>
        <w:t>孕妇病史询问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_Toc174309383 \h </w:instrText>
      </w:r>
      <w:r>
        <w:fldChar w:fldCharType="separate"/>
      </w:r>
      <w:r>
        <w:t>18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_Toc450105573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1.</w:t>
      </w:r>
      <w:r>
        <w:t xml:space="preserve">2.2 </w:t>
      </w:r>
      <w:r>
        <w:rPr>
          <w:rFonts w:hint="eastAsia" w:ascii="宋体" w:hAnsi="宋体"/>
        </w:rPr>
        <w:t>第三方调阅</w:t>
      </w:r>
      <w:r>
        <w:t>孕妇病史询问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_Toc450105573 \h </w:instrText>
      </w:r>
      <w:r>
        <w:fldChar w:fldCharType="separate"/>
      </w:r>
      <w:r>
        <w:t>19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_Toc1486960677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1.</w:t>
      </w:r>
      <w:r>
        <w:t xml:space="preserve">2.3 </w:t>
      </w:r>
      <w:r>
        <w:rPr>
          <w:rFonts w:hint="eastAsia" w:ascii="宋体" w:hAnsi="宋体"/>
        </w:rPr>
        <w:t>第三方删除</w:t>
      </w:r>
      <w:r>
        <w:t>孕妇病史询问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_Toc1486960677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_Toc1080898200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3.3 </w:t>
      </w:r>
      <w:r>
        <w:rPr>
          <w:rFonts w:hint="eastAsia"/>
        </w:rPr>
        <w:t>产</w:t>
      </w:r>
      <w:r>
        <w:t>检对接</w:t>
      </w:r>
      <w:r>
        <w:tab/>
      </w:r>
      <w:r>
        <w:fldChar w:fldCharType="begin"/>
      </w:r>
      <w:r>
        <w:instrText xml:space="preserve"> PAGEREF _Toc1080898200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_Toc1091877427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3.3.1 </w:t>
      </w:r>
      <w:r>
        <w:rPr>
          <w:rFonts w:hint="eastAsia" w:ascii="宋体" w:hAnsi="宋体"/>
        </w:rPr>
        <w:t>HIS/EMR嵌入</w:t>
      </w:r>
      <w:r>
        <w:t>初检</w:t>
      </w:r>
      <w:r>
        <w:rPr>
          <w:rFonts w:hint="eastAsia"/>
        </w:rPr>
        <w:t>页面</w:t>
      </w:r>
      <w:r>
        <w:tab/>
      </w:r>
      <w:r>
        <w:fldChar w:fldCharType="begin"/>
      </w:r>
      <w:r>
        <w:instrText xml:space="preserve"> PAGEREF _Toc1091877427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_Toc936151974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3.3.2 </w:t>
      </w:r>
      <w:r>
        <w:rPr>
          <w:rFonts w:hint="eastAsia" w:ascii="宋体" w:hAnsi="宋体"/>
        </w:rPr>
        <w:t>HIS/EMR嵌入</w:t>
      </w:r>
      <w:r>
        <w:t>复检</w:t>
      </w:r>
      <w:r>
        <w:rPr>
          <w:rFonts w:hint="eastAsia"/>
        </w:rPr>
        <w:t>页面</w:t>
      </w:r>
      <w:r>
        <w:tab/>
      </w:r>
      <w:r>
        <w:fldChar w:fldCharType="begin"/>
      </w:r>
      <w:r>
        <w:instrText xml:space="preserve"> PAGEREF _Toc936151974 \h </w:instrText>
      </w:r>
      <w:r>
        <w:fldChar w:fldCharType="separate"/>
      </w:r>
      <w:r>
        <w:t>22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_Toc1441029096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3.3.3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产</w:t>
      </w:r>
      <w:r>
        <w:t>检</w:t>
      </w:r>
      <w:r>
        <w:rPr>
          <w:rFonts w:hint="eastAsia"/>
        </w:rPr>
        <w:t>数据服务(已包含</w:t>
      </w:r>
      <w:r>
        <w:t>医嘱诊断信息</w:t>
      </w:r>
      <w:r>
        <w:rPr>
          <w:rFonts w:hint="eastAsia"/>
        </w:rPr>
        <w:t>)</w:t>
      </w:r>
      <w:r>
        <w:tab/>
      </w:r>
      <w:r>
        <w:fldChar w:fldCharType="begin"/>
      </w:r>
      <w:r>
        <w:instrText xml:space="preserve"> PAGEREF _Toc1441029096 \h </w:instrText>
      </w:r>
      <w:r>
        <w:fldChar w:fldCharType="separate"/>
      </w:r>
      <w:r>
        <w:t>24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_Toc55445606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3.</w:t>
      </w:r>
      <w:r>
        <w:t xml:space="preserve">3.4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产</w:t>
      </w:r>
      <w:r>
        <w:t>检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_Toc55445606 \h </w:instrText>
      </w:r>
      <w:r>
        <w:fldChar w:fldCharType="separate"/>
      </w:r>
      <w:r>
        <w:t>24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_Toc2013880891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3.</w:t>
      </w:r>
      <w:r>
        <w:t>3.</w:t>
      </w:r>
      <w:r>
        <w:rPr>
          <w:rFonts w:hint="eastAsia"/>
        </w:rPr>
        <w:t>5</w:t>
      </w:r>
      <w:r>
        <w:t xml:space="preserve">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删除产</w:t>
      </w:r>
      <w:r>
        <w:t>检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_Toc2013880891 \h </w:instrText>
      </w:r>
      <w:r>
        <w:fldChar w:fldCharType="separate"/>
      </w:r>
      <w:r>
        <w:t>26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_Toc806374670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3.4 产前筛查对接</w:t>
      </w:r>
      <w:r>
        <w:tab/>
      </w:r>
      <w:r>
        <w:fldChar w:fldCharType="begin"/>
      </w:r>
      <w:r>
        <w:instrText xml:space="preserve"> PAGEREF _Toc806374670 \h </w:instrText>
      </w:r>
      <w:r>
        <w:fldChar w:fldCharType="separate"/>
      </w:r>
      <w:r>
        <w:t>27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_Toc2117266120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3.4.1 </w:t>
      </w:r>
      <w:r>
        <w:rPr>
          <w:rFonts w:hint="eastAsia" w:ascii="宋体" w:hAnsi="宋体"/>
        </w:rPr>
        <w:t>第三方推送</w:t>
      </w:r>
      <w:r>
        <w:t>产前筛查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_Toc2117266120 \h </w:instrText>
      </w:r>
      <w:r>
        <w:fldChar w:fldCharType="separate"/>
      </w:r>
      <w:r>
        <w:t>27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_Toc1087648050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3.4.2 </w:t>
      </w:r>
      <w:r>
        <w:rPr>
          <w:rFonts w:hint="eastAsia" w:ascii="宋体" w:hAnsi="宋体"/>
        </w:rPr>
        <w:t>第三方调阅</w:t>
      </w:r>
      <w:r>
        <w:t>产前筛查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_Toc1087648050 \h </w:instrText>
      </w:r>
      <w:r>
        <w:fldChar w:fldCharType="separate"/>
      </w:r>
      <w:r>
        <w:t>27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_Toc719973086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3.4.3 </w:t>
      </w:r>
      <w:r>
        <w:rPr>
          <w:rFonts w:hint="eastAsia" w:ascii="宋体" w:hAnsi="宋体"/>
        </w:rPr>
        <w:t>第三方删除</w:t>
      </w:r>
      <w:r>
        <w:t>产前筛查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_Toc719973086 \h </w:instrText>
      </w:r>
      <w:r>
        <w:fldChar w:fldCharType="separate"/>
      </w:r>
      <w:r>
        <w:t>29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_Toc1664789204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3.5 产前诊断对接</w:t>
      </w:r>
      <w:r>
        <w:tab/>
      </w:r>
      <w:r>
        <w:fldChar w:fldCharType="begin"/>
      </w:r>
      <w:r>
        <w:instrText xml:space="preserve"> PAGEREF _Toc1664789204 \h </w:instrText>
      </w:r>
      <w:r>
        <w:fldChar w:fldCharType="separate"/>
      </w:r>
      <w:r>
        <w:t>29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_Toc547714865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3.5.1 </w:t>
      </w:r>
      <w:r>
        <w:rPr>
          <w:rFonts w:hint="eastAsia" w:ascii="宋体" w:hAnsi="宋体"/>
        </w:rPr>
        <w:t>第三方推送</w:t>
      </w:r>
      <w:r>
        <w:t>产前诊断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_Toc547714865 \h </w:instrText>
      </w:r>
      <w:r>
        <w:fldChar w:fldCharType="separate"/>
      </w:r>
      <w:r>
        <w:t>29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_Toc1328825013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3.5.2 </w:t>
      </w:r>
      <w:r>
        <w:rPr>
          <w:rFonts w:hint="eastAsia" w:ascii="宋体" w:hAnsi="宋体"/>
        </w:rPr>
        <w:t>第三方调阅</w:t>
      </w:r>
      <w:r>
        <w:t>产前诊断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_Toc1328825013 \h </w:instrText>
      </w:r>
      <w:r>
        <w:fldChar w:fldCharType="separate"/>
      </w:r>
      <w:r>
        <w:t>30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_Toc1879548338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3.5.3 </w:t>
      </w:r>
      <w:r>
        <w:rPr>
          <w:rFonts w:hint="eastAsia" w:ascii="宋体" w:hAnsi="宋体"/>
        </w:rPr>
        <w:t>第三方删除</w:t>
      </w:r>
      <w:r>
        <w:t>产前诊断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_Toc1879548338 \h </w:instrText>
      </w:r>
      <w:r>
        <w:fldChar w:fldCharType="separate"/>
      </w:r>
      <w:r>
        <w:t>31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_Toc84469396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3.6 追踪随访对接</w:t>
      </w:r>
      <w:r>
        <w:tab/>
      </w:r>
      <w:r>
        <w:fldChar w:fldCharType="begin"/>
      </w:r>
      <w:r>
        <w:instrText xml:space="preserve"> PAGEREF _Toc84469396 \h </w:instrText>
      </w:r>
      <w:r>
        <w:fldChar w:fldCharType="separate"/>
      </w:r>
      <w:r>
        <w:t>32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_Toc190447905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3.6.1 </w:t>
      </w:r>
      <w:r>
        <w:rPr>
          <w:rFonts w:hint="eastAsia" w:ascii="宋体" w:hAnsi="宋体"/>
        </w:rPr>
        <w:t>第三方推送</w:t>
      </w:r>
      <w:r>
        <w:t>追踪随访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_Toc190447905 \h </w:instrText>
      </w:r>
      <w:r>
        <w:fldChar w:fldCharType="separate"/>
      </w:r>
      <w:r>
        <w:t>32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_Toc1107305305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3.6.2 </w:t>
      </w:r>
      <w:r>
        <w:rPr>
          <w:rFonts w:hint="eastAsia" w:ascii="宋体" w:hAnsi="宋体"/>
        </w:rPr>
        <w:t>第三方调阅</w:t>
      </w:r>
      <w:r>
        <w:t>追踪随访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_Toc1107305305 \h </w:instrText>
      </w:r>
      <w:r>
        <w:fldChar w:fldCharType="separate"/>
      </w:r>
      <w:r>
        <w:t>33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_Toc386976233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3.6.3 </w:t>
      </w:r>
      <w:r>
        <w:rPr>
          <w:rFonts w:hint="eastAsia" w:ascii="宋体" w:hAnsi="宋体"/>
        </w:rPr>
        <w:t>第三方删除</w:t>
      </w:r>
      <w:r>
        <w:t>追踪随访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_Toc386976233 \h </w:instrText>
      </w:r>
      <w:r>
        <w:fldChar w:fldCharType="separate"/>
      </w:r>
      <w:r>
        <w:t>34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_Toc1329064915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3.7 实验室</w:t>
      </w:r>
      <w:r>
        <w:rPr>
          <w:rFonts w:hint="eastAsia"/>
        </w:rPr>
        <w:t>检验数据</w:t>
      </w:r>
      <w:r>
        <w:t>对接</w:t>
      </w:r>
      <w:r>
        <w:tab/>
      </w:r>
      <w:r>
        <w:fldChar w:fldCharType="begin"/>
      </w:r>
      <w:r>
        <w:instrText xml:space="preserve"> PAGEREF _Toc1329064915 \h </w:instrText>
      </w:r>
      <w:r>
        <w:fldChar w:fldCharType="separate"/>
      </w:r>
      <w:r>
        <w:t>35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_Toc1616613958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3.7.1 </w:t>
      </w:r>
      <w:r>
        <w:rPr>
          <w:rFonts w:ascii="宋体" w:hAnsi="宋体"/>
        </w:rPr>
        <w:t>LIS</w:t>
      </w:r>
      <w:r>
        <w:rPr>
          <w:rFonts w:hint="eastAsia"/>
        </w:rPr>
        <w:t>获取待</w:t>
      </w:r>
      <w:r>
        <w:t>推送</w:t>
      </w:r>
      <w:r>
        <w:rPr>
          <w:rFonts w:hint="eastAsia"/>
        </w:rPr>
        <w:t>检验人群数据服务</w:t>
      </w:r>
      <w:r>
        <w:tab/>
      </w:r>
      <w:r>
        <w:fldChar w:fldCharType="begin"/>
      </w:r>
      <w:r>
        <w:instrText xml:space="preserve"> PAGEREF _Toc1616613958 \h </w:instrText>
      </w:r>
      <w:r>
        <w:fldChar w:fldCharType="separate"/>
      </w:r>
      <w:r>
        <w:t>35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_Toc467690262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3.7.2 </w:t>
      </w:r>
      <w:r>
        <w:rPr>
          <w:rFonts w:ascii="宋体" w:hAnsi="宋体"/>
        </w:rPr>
        <w:t>LIS</w:t>
      </w:r>
      <w:r>
        <w:t>推送</w:t>
      </w:r>
      <w:r>
        <w:rPr>
          <w:rFonts w:hint="eastAsia"/>
        </w:rPr>
        <w:t>检验数据服务</w:t>
      </w:r>
      <w:r>
        <w:tab/>
      </w:r>
      <w:r>
        <w:fldChar w:fldCharType="begin"/>
      </w:r>
      <w:r>
        <w:instrText xml:space="preserve"> PAGEREF _Toc467690262 \h </w:instrText>
      </w:r>
      <w:r>
        <w:fldChar w:fldCharType="separate"/>
      </w:r>
      <w:r>
        <w:t>36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_Toc680085414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3.7.3 </w:t>
      </w:r>
      <w:r>
        <w:rPr>
          <w:rFonts w:ascii="宋体" w:hAnsi="宋体"/>
        </w:rPr>
        <w:t>LIS</w:t>
      </w:r>
      <w:r>
        <w:t>调阅</w:t>
      </w:r>
      <w:r>
        <w:rPr>
          <w:rFonts w:hint="eastAsia"/>
        </w:rPr>
        <w:t>检验数据服务</w:t>
      </w:r>
      <w:r>
        <w:tab/>
      </w:r>
      <w:r>
        <w:fldChar w:fldCharType="begin"/>
      </w:r>
      <w:r>
        <w:instrText xml:space="preserve"> PAGEREF _Toc680085414 \h </w:instrText>
      </w:r>
      <w:r>
        <w:fldChar w:fldCharType="separate"/>
      </w:r>
      <w:r>
        <w:t>39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_Toc1287583764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3.7.4 </w:t>
      </w:r>
      <w:r>
        <w:rPr>
          <w:rFonts w:hint="eastAsia" w:ascii="宋体" w:hAnsi="宋体"/>
        </w:rPr>
        <w:t>LIS删除检验数据服务</w:t>
      </w:r>
      <w:r>
        <w:tab/>
      </w:r>
      <w:r>
        <w:fldChar w:fldCharType="begin"/>
      </w:r>
      <w:r>
        <w:instrText xml:space="preserve"> PAGEREF _Toc1287583764 \h </w:instrText>
      </w:r>
      <w:r>
        <w:fldChar w:fldCharType="separate"/>
      </w:r>
      <w:r>
        <w:t>40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_Toc227610729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3.8</w:t>
      </w:r>
      <w:r>
        <w:rPr>
          <w:rFonts w:hint="eastAsia"/>
        </w:rPr>
        <w:t xml:space="preserve"> 实验室</w:t>
      </w:r>
      <w:r>
        <w:t>检查</w:t>
      </w:r>
      <w:r>
        <w:rPr>
          <w:rFonts w:hint="eastAsia"/>
        </w:rPr>
        <w:t>数据</w:t>
      </w:r>
      <w:r>
        <w:t>对接</w:t>
      </w:r>
      <w:r>
        <w:tab/>
      </w:r>
      <w:r>
        <w:fldChar w:fldCharType="begin"/>
      </w:r>
      <w:r>
        <w:instrText xml:space="preserve"> PAGEREF _Toc227610729 \h </w:instrText>
      </w:r>
      <w:r>
        <w:fldChar w:fldCharType="separate"/>
      </w:r>
      <w:r>
        <w:t>40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_Toc785146996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3.8.1 </w:t>
      </w:r>
      <w:r>
        <w:rPr>
          <w:rFonts w:hint="eastAsia" w:ascii="宋体" w:hAnsi="宋体"/>
        </w:rPr>
        <w:t>HIS/EMR</w:t>
      </w:r>
      <w:r>
        <w:rPr>
          <w:rFonts w:hint="eastAsia"/>
        </w:rPr>
        <w:t>获取待</w:t>
      </w:r>
      <w:r>
        <w:t>推送</w:t>
      </w:r>
      <w:r>
        <w:rPr>
          <w:rFonts w:hint="eastAsia"/>
        </w:rPr>
        <w:t>其他检查人群数据服务</w:t>
      </w:r>
      <w:r>
        <w:tab/>
      </w:r>
      <w:r>
        <w:fldChar w:fldCharType="begin"/>
      </w:r>
      <w:r>
        <w:instrText xml:space="preserve"> PAGEREF _Toc785146996 \h </w:instrText>
      </w:r>
      <w:r>
        <w:fldChar w:fldCharType="separate"/>
      </w:r>
      <w:r>
        <w:t>40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_Toc1826034604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3.8.2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其他检查数据服务</w:t>
      </w:r>
      <w:r>
        <w:tab/>
      </w:r>
      <w:r>
        <w:fldChar w:fldCharType="begin"/>
      </w:r>
      <w:r>
        <w:instrText xml:space="preserve"> PAGEREF _Toc1826034604 \h </w:instrText>
      </w:r>
      <w:r>
        <w:fldChar w:fldCharType="separate"/>
      </w:r>
      <w:r>
        <w:t>42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_Toc474790151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3.8.3 </w:t>
      </w:r>
      <w:r>
        <w:rPr>
          <w:rFonts w:ascii="宋体" w:hAnsi="宋体"/>
        </w:rPr>
        <w:t>HIS/EMR</w:t>
      </w:r>
      <w:r>
        <w:t>调阅</w:t>
      </w:r>
      <w:r>
        <w:rPr>
          <w:rFonts w:hint="eastAsia"/>
        </w:rPr>
        <w:t>其他</w:t>
      </w:r>
      <w:r>
        <w:t>检查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_Toc474790151 \h </w:instrText>
      </w:r>
      <w:r>
        <w:fldChar w:fldCharType="separate"/>
      </w:r>
      <w:r>
        <w:t>43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_Toc1896319252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3.8.4 </w:t>
      </w:r>
      <w:r>
        <w:rPr>
          <w:rFonts w:hint="eastAsia" w:ascii="宋体" w:hAnsi="宋体"/>
        </w:rPr>
        <w:t>HIS/EMR删除其他</w:t>
      </w:r>
      <w:r>
        <w:rPr>
          <w:rFonts w:ascii="宋体" w:hAnsi="宋体"/>
        </w:rPr>
        <w:t>检查</w:t>
      </w:r>
      <w:r>
        <w:rPr>
          <w:rFonts w:hint="eastAsia" w:ascii="宋体" w:hAnsi="宋体"/>
        </w:rPr>
        <w:t>数据服务</w:t>
      </w:r>
      <w:r>
        <w:tab/>
      </w:r>
      <w:r>
        <w:fldChar w:fldCharType="begin"/>
      </w:r>
      <w:r>
        <w:instrText xml:space="preserve"> PAGEREF _Toc1896319252 \h </w:instrText>
      </w:r>
      <w:r>
        <w:fldChar w:fldCharType="separate"/>
      </w:r>
      <w:r>
        <w:t>44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_Toc632863237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3.9 孕妇高危因素对接</w:t>
      </w:r>
      <w:r>
        <w:tab/>
      </w:r>
      <w:r>
        <w:fldChar w:fldCharType="begin"/>
      </w:r>
      <w:r>
        <w:instrText xml:space="preserve"> PAGEREF _Toc632863237 \h </w:instrText>
      </w:r>
      <w:r>
        <w:fldChar w:fldCharType="separate"/>
      </w:r>
      <w:r>
        <w:t>45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_Toc45920668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3.9.1 </w:t>
      </w:r>
      <w:r>
        <w:rPr>
          <w:rFonts w:hint="eastAsia" w:ascii="宋体" w:hAnsi="宋体"/>
        </w:rPr>
        <w:t>HIS/EMR嵌入</w:t>
      </w:r>
      <w:r>
        <w:t>孕妇高危因素</w:t>
      </w:r>
      <w:r>
        <w:rPr>
          <w:rFonts w:hint="eastAsia" w:ascii="宋体" w:hAnsi="宋体"/>
        </w:rPr>
        <w:t>页面</w:t>
      </w:r>
      <w:r>
        <w:tab/>
      </w:r>
      <w:r>
        <w:fldChar w:fldCharType="begin"/>
      </w:r>
      <w:r>
        <w:instrText xml:space="preserve"> PAGEREF _Toc45920668 \h </w:instrText>
      </w:r>
      <w:r>
        <w:fldChar w:fldCharType="separate"/>
      </w:r>
      <w:r>
        <w:t>45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_Toc842037803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3.9.2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高危筛查及评估数据</w:t>
      </w:r>
      <w:r>
        <w:t>服务</w:t>
      </w:r>
      <w:r>
        <w:tab/>
      </w:r>
      <w:r>
        <w:fldChar w:fldCharType="begin"/>
      </w:r>
      <w:r>
        <w:instrText xml:space="preserve"> PAGEREF _Toc842037803 \h </w:instrText>
      </w:r>
      <w:r>
        <w:fldChar w:fldCharType="separate"/>
      </w:r>
      <w:r>
        <w:t>46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_Toc212121291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3.9.3 </w:t>
      </w:r>
      <w:r>
        <w:rPr>
          <w:rFonts w:hint="eastAsia" w:ascii="宋体" w:hAnsi="宋体"/>
        </w:rPr>
        <w:t>HIS/EMR</w:t>
      </w:r>
      <w:r>
        <w:t>调阅孕妇高危因素</w:t>
      </w:r>
      <w:r>
        <w:rPr>
          <w:rFonts w:hint="eastAsia"/>
        </w:rPr>
        <w:t>数据</w:t>
      </w:r>
      <w:r>
        <w:t>服务</w:t>
      </w:r>
      <w:r>
        <w:tab/>
      </w:r>
      <w:r>
        <w:fldChar w:fldCharType="begin"/>
      </w:r>
      <w:r>
        <w:instrText xml:space="preserve"> PAGEREF _Toc212121291 \h </w:instrText>
      </w:r>
      <w:r>
        <w:fldChar w:fldCharType="separate"/>
      </w:r>
      <w:r>
        <w:t>53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_Toc299683817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3.9.4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t>孕妇高危因素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_Toc299683817 \h </w:instrText>
      </w:r>
      <w:r>
        <w:fldChar w:fldCharType="separate"/>
      </w:r>
      <w:r>
        <w:t>55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_Toc936760104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3.10 孕妇高危跟踪</w:t>
      </w:r>
      <w:r>
        <w:rPr>
          <w:rFonts w:hint="eastAsia"/>
        </w:rPr>
        <w:t>对接</w:t>
      </w:r>
      <w:r>
        <w:tab/>
      </w:r>
      <w:r>
        <w:fldChar w:fldCharType="begin"/>
      </w:r>
      <w:r>
        <w:instrText xml:space="preserve"> PAGEREF _Toc936760104 \h </w:instrText>
      </w:r>
      <w:r>
        <w:fldChar w:fldCharType="separate"/>
      </w:r>
      <w:r>
        <w:t>56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_Toc924451771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3.10.1 </w:t>
      </w:r>
      <w:r>
        <w:rPr>
          <w:rFonts w:hint="eastAsia" w:ascii="宋体" w:hAnsi="宋体"/>
        </w:rPr>
        <w:t>HIS/EMR嵌入</w:t>
      </w:r>
      <w:r>
        <w:t>孕妇高危跟踪</w:t>
      </w:r>
      <w:r>
        <w:rPr>
          <w:rFonts w:hint="eastAsia" w:ascii="宋体" w:hAnsi="宋体"/>
        </w:rPr>
        <w:t>页面</w:t>
      </w:r>
      <w:r>
        <w:tab/>
      </w:r>
      <w:r>
        <w:fldChar w:fldCharType="begin"/>
      </w:r>
      <w:r>
        <w:instrText xml:space="preserve"> PAGEREF _Toc924451771 \h </w:instrText>
      </w:r>
      <w:r>
        <w:fldChar w:fldCharType="separate"/>
      </w:r>
      <w:r>
        <w:t>56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_Toc216729152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3.10.2 </w:t>
      </w:r>
      <w:r>
        <w:rPr>
          <w:rFonts w:hint="eastAsia" w:ascii="宋体" w:hAnsi="宋体"/>
        </w:rPr>
        <w:t>HIS/EMR</w:t>
      </w:r>
      <w:r>
        <w:t>推送孕妇高危跟踪</w:t>
      </w:r>
      <w:r>
        <w:rPr>
          <w:rFonts w:hint="eastAsia"/>
        </w:rPr>
        <w:t>数据</w:t>
      </w:r>
      <w:r>
        <w:t>服务</w:t>
      </w:r>
      <w:r>
        <w:tab/>
      </w:r>
      <w:r>
        <w:fldChar w:fldCharType="begin"/>
      </w:r>
      <w:r>
        <w:instrText xml:space="preserve"> PAGEREF _Toc216729152 \h </w:instrText>
      </w:r>
      <w:r>
        <w:fldChar w:fldCharType="separate"/>
      </w:r>
      <w:r>
        <w:t>56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_Toc434592352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3.10.3 </w:t>
      </w:r>
      <w:r>
        <w:rPr>
          <w:rFonts w:hint="eastAsia" w:ascii="宋体" w:hAnsi="宋体"/>
        </w:rPr>
        <w:t>HIS/EMR</w:t>
      </w:r>
      <w:r>
        <w:t>调阅孕妇高危跟踪</w:t>
      </w:r>
      <w:r>
        <w:rPr>
          <w:rFonts w:hint="eastAsia"/>
        </w:rPr>
        <w:t>数据</w:t>
      </w:r>
      <w:r>
        <w:t>服务</w:t>
      </w:r>
      <w:r>
        <w:tab/>
      </w:r>
      <w:r>
        <w:fldChar w:fldCharType="begin"/>
      </w:r>
      <w:r>
        <w:instrText xml:space="preserve"> PAGEREF _Toc434592352 \h </w:instrText>
      </w:r>
      <w:r>
        <w:fldChar w:fldCharType="separate"/>
      </w:r>
      <w:r>
        <w:t>57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_Toc601776617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3.10.4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t>孕妇高危跟踪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_Toc601776617 \h </w:instrText>
      </w:r>
      <w:r>
        <w:fldChar w:fldCharType="separate"/>
      </w:r>
      <w:r>
        <w:t>59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_Toc1559108196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3.</w:t>
      </w:r>
      <w:r>
        <w:t>11</w:t>
      </w:r>
      <w:r>
        <w:rPr>
          <w:rFonts w:hint="eastAsia"/>
        </w:rPr>
        <w:t xml:space="preserve"> 孕妇高危随访对接</w:t>
      </w:r>
      <w:r>
        <w:tab/>
      </w:r>
      <w:r>
        <w:fldChar w:fldCharType="begin"/>
      </w:r>
      <w:r>
        <w:instrText xml:space="preserve"> PAGEREF _Toc1559108196 \h </w:instrText>
      </w:r>
      <w:r>
        <w:fldChar w:fldCharType="separate"/>
      </w:r>
      <w:r>
        <w:t>59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_Toc335989478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3.</w:t>
      </w:r>
      <w:r>
        <w:t xml:space="preserve">11.1 </w:t>
      </w:r>
      <w:r>
        <w:rPr>
          <w:rFonts w:hint="eastAsia" w:ascii="宋体" w:hAnsi="宋体"/>
        </w:rPr>
        <w:t>第三方推送</w:t>
      </w:r>
      <w:r>
        <w:t>高危孕妇随访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_Toc335989478 \h </w:instrText>
      </w:r>
      <w:r>
        <w:fldChar w:fldCharType="separate"/>
      </w:r>
      <w:r>
        <w:t>59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_Toc1240648783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3.</w:t>
      </w:r>
      <w:r>
        <w:t xml:space="preserve">11.2 </w:t>
      </w:r>
      <w:r>
        <w:rPr>
          <w:rFonts w:hint="eastAsia" w:ascii="宋体" w:hAnsi="宋体"/>
        </w:rPr>
        <w:t>第三方调阅</w:t>
      </w:r>
      <w:r>
        <w:t>高危孕妇随访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_Toc1240648783 \h </w:instrText>
      </w:r>
      <w:r>
        <w:fldChar w:fldCharType="separate"/>
      </w:r>
      <w:r>
        <w:t>60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_Toc1665367158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3.</w:t>
      </w:r>
      <w:r>
        <w:t xml:space="preserve">11.3 </w:t>
      </w:r>
      <w:r>
        <w:rPr>
          <w:rFonts w:hint="eastAsia" w:ascii="宋体" w:hAnsi="宋体"/>
        </w:rPr>
        <w:t>第三方删除</w:t>
      </w:r>
      <w:r>
        <w:t>高危孕妇随访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_Toc1665367158 \h </w:instrText>
      </w:r>
      <w:r>
        <w:fldChar w:fldCharType="separate"/>
      </w:r>
      <w:r>
        <w:t>61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_Toc1671453155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3.12 </w:t>
      </w:r>
      <w:r>
        <w:rPr>
          <w:rFonts w:hint="eastAsia"/>
        </w:rPr>
        <w:t>双向转诊对接</w:t>
      </w:r>
      <w:r>
        <w:tab/>
      </w:r>
      <w:r>
        <w:fldChar w:fldCharType="begin"/>
      </w:r>
      <w:r>
        <w:instrText xml:space="preserve"> PAGEREF _Toc1671453155 \h </w:instrText>
      </w:r>
      <w:r>
        <w:fldChar w:fldCharType="separate"/>
      </w:r>
      <w:r>
        <w:t>62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_Toc879589678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3.12.1 </w:t>
      </w:r>
      <w:r>
        <w:rPr>
          <w:rFonts w:hint="eastAsia" w:ascii="宋体" w:hAnsi="宋体"/>
        </w:rPr>
        <w:t>HIS/EMR嵌入双向转诊查询页面</w:t>
      </w:r>
      <w:r>
        <w:tab/>
      </w:r>
      <w:r>
        <w:fldChar w:fldCharType="begin"/>
      </w:r>
      <w:r>
        <w:instrText xml:space="preserve"> PAGEREF _Toc879589678 \h </w:instrText>
      </w:r>
      <w:r>
        <w:fldChar w:fldCharType="separate"/>
      </w:r>
      <w:r>
        <w:t>62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_Toc2133775845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3.12.2 </w:t>
      </w:r>
      <w:r>
        <w:rPr>
          <w:rFonts w:hint="eastAsia" w:ascii="宋体" w:hAnsi="宋体"/>
        </w:rPr>
        <w:t>HIS/EMR嵌入转诊页面</w:t>
      </w:r>
      <w:r>
        <w:tab/>
      </w:r>
      <w:r>
        <w:fldChar w:fldCharType="begin"/>
      </w:r>
      <w:r>
        <w:instrText xml:space="preserve"> PAGEREF _Toc2133775845 \h </w:instrText>
      </w:r>
      <w:r>
        <w:fldChar w:fldCharType="separate"/>
      </w:r>
      <w:r>
        <w:t>62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_Toc1541205662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3.12.3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转诊人群判断</w:t>
      </w:r>
      <w:r>
        <w:t>服务</w:t>
      </w:r>
      <w:r>
        <w:tab/>
      </w:r>
      <w:r>
        <w:fldChar w:fldCharType="begin"/>
      </w:r>
      <w:r>
        <w:instrText xml:space="preserve"> PAGEREF _Toc1541205662 \h </w:instrText>
      </w:r>
      <w:r>
        <w:fldChar w:fldCharType="separate"/>
      </w:r>
      <w:r>
        <w:t>64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_Toc95811120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3.12.4 </w:t>
      </w:r>
      <w:r>
        <w:rPr>
          <w:rFonts w:hint="eastAsia" w:ascii="宋体" w:hAnsi="宋体"/>
        </w:rPr>
        <w:t>HIS/EMR嵌入接诊页面</w:t>
      </w:r>
      <w:r>
        <w:tab/>
      </w:r>
      <w:r>
        <w:fldChar w:fldCharType="begin"/>
      </w:r>
      <w:r>
        <w:instrText xml:space="preserve"> PAGEREF _Toc95811120 \h </w:instrText>
      </w:r>
      <w:r>
        <w:fldChar w:fldCharType="separate"/>
      </w:r>
      <w:r>
        <w:t>65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_Toc1832242237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3.12.5 </w:t>
      </w:r>
      <w:r>
        <w:rPr>
          <w:rFonts w:hint="eastAsia" w:ascii="宋体" w:hAnsi="宋体"/>
        </w:rPr>
        <w:t>HIS/EMR</w:t>
      </w:r>
      <w:r>
        <w:t>推送转诊</w:t>
      </w:r>
      <w:r>
        <w:rPr>
          <w:rFonts w:hint="eastAsia"/>
        </w:rPr>
        <w:t>数据</w:t>
      </w:r>
      <w:r>
        <w:t>服务</w:t>
      </w:r>
      <w:r>
        <w:tab/>
      </w:r>
      <w:r>
        <w:fldChar w:fldCharType="begin"/>
      </w:r>
      <w:r>
        <w:instrText xml:space="preserve"> PAGEREF _Toc1832242237 \h </w:instrText>
      </w:r>
      <w:r>
        <w:fldChar w:fldCharType="separate"/>
      </w:r>
      <w:r>
        <w:t>66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_Toc1727262926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3.12</w:t>
      </w:r>
      <w:r>
        <w:rPr>
          <w:rFonts w:hint="eastAsia"/>
        </w:rPr>
        <w:t>.6 HIS/EMR接</w:t>
      </w:r>
      <w:r>
        <w:t>诊</w:t>
      </w:r>
      <w:r>
        <w:rPr>
          <w:rFonts w:hint="eastAsia"/>
        </w:rPr>
        <w:t>数据</w:t>
      </w:r>
      <w:r>
        <w:t>服务</w:t>
      </w:r>
      <w:r>
        <w:tab/>
      </w:r>
      <w:r>
        <w:fldChar w:fldCharType="begin"/>
      </w:r>
      <w:r>
        <w:instrText xml:space="preserve"> PAGEREF _Toc1727262926 \h </w:instrText>
      </w:r>
      <w:r>
        <w:fldChar w:fldCharType="separate"/>
      </w:r>
      <w:r>
        <w:t>66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_Toc424057136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3.12</w:t>
      </w:r>
      <w:r>
        <w:rPr>
          <w:rFonts w:hint="eastAsia"/>
        </w:rPr>
        <w:t>.7</w:t>
      </w:r>
      <w:r>
        <w:t xml:space="preserve"> </w:t>
      </w:r>
      <w:r>
        <w:rPr>
          <w:rFonts w:hint="eastAsia" w:ascii="宋体" w:hAnsi="宋体"/>
        </w:rPr>
        <w:t>HIS/EMR</w:t>
      </w:r>
      <w:r>
        <w:t>调阅转诊</w:t>
      </w:r>
      <w:r>
        <w:rPr>
          <w:rFonts w:hint="eastAsia"/>
        </w:rPr>
        <w:t>数据</w:t>
      </w:r>
      <w:r>
        <w:t>服务</w:t>
      </w:r>
      <w:r>
        <w:tab/>
      </w:r>
      <w:r>
        <w:fldChar w:fldCharType="begin"/>
      </w:r>
      <w:r>
        <w:instrText xml:space="preserve"> PAGEREF _Toc424057136 \h </w:instrText>
      </w:r>
      <w:r>
        <w:fldChar w:fldCharType="separate"/>
      </w:r>
      <w:r>
        <w:t>67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_Toc1777544006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3.12</w:t>
      </w:r>
      <w:r>
        <w:rPr>
          <w:rFonts w:hint="eastAsia"/>
        </w:rPr>
        <w:t>.8</w:t>
      </w:r>
      <w:r>
        <w:t xml:space="preserve">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t>转诊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_Toc1777544006 \h </w:instrText>
      </w:r>
      <w:r>
        <w:fldChar w:fldCharType="separate"/>
      </w:r>
      <w:r>
        <w:t>69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_Toc1537095425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</w:t>
      </w:r>
      <w:r>
        <w:rPr>
          <w:rFonts w:hint="eastAsia"/>
        </w:rPr>
        <w:t>13</w:t>
      </w:r>
      <w:r>
        <w:t xml:space="preserve"> </w:t>
      </w:r>
      <w:r>
        <w:rPr>
          <w:rFonts w:hint="eastAsia"/>
        </w:rPr>
        <w:t>分娩</w:t>
      </w:r>
      <w:r>
        <w:t>对接</w:t>
      </w:r>
      <w:r>
        <w:tab/>
      </w:r>
      <w:r>
        <w:fldChar w:fldCharType="begin"/>
      </w:r>
      <w:r>
        <w:instrText xml:space="preserve"> PAGEREF _Toc1537095425 \h </w:instrText>
      </w:r>
      <w:r>
        <w:fldChar w:fldCharType="separate"/>
      </w:r>
      <w:r>
        <w:t>69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_Toc1882018212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</w:t>
      </w:r>
      <w:r>
        <w:rPr>
          <w:rFonts w:hint="eastAsia"/>
        </w:rPr>
        <w:t>13</w:t>
      </w:r>
      <w:r>
        <w:t xml:space="preserve">.1 </w:t>
      </w:r>
      <w:r>
        <w:rPr>
          <w:rFonts w:hint="eastAsia" w:ascii="宋体" w:hAnsi="宋体"/>
        </w:rPr>
        <w:t>HIS/EMR嵌入分娩及</w:t>
      </w:r>
      <w:r>
        <w:rPr>
          <w:rFonts w:ascii="宋体" w:hAnsi="宋体"/>
        </w:rPr>
        <w:t>新生儿登记</w:t>
      </w:r>
      <w:r>
        <w:rPr>
          <w:rFonts w:hint="eastAsia" w:ascii="宋体" w:hAnsi="宋体"/>
        </w:rPr>
        <w:t>页面</w:t>
      </w:r>
      <w:r>
        <w:tab/>
      </w:r>
      <w:r>
        <w:fldChar w:fldCharType="begin"/>
      </w:r>
      <w:r>
        <w:instrText xml:space="preserve"> PAGEREF _Toc1882018212 \h </w:instrText>
      </w:r>
      <w:r>
        <w:fldChar w:fldCharType="separate"/>
      </w:r>
      <w:r>
        <w:t>69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_Toc793452421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</w:t>
      </w:r>
      <w:r>
        <w:rPr>
          <w:rFonts w:hint="eastAsia"/>
        </w:rPr>
        <w:t>13</w:t>
      </w:r>
      <w:r>
        <w:t xml:space="preserve">.2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分娩数据</w:t>
      </w:r>
      <w:r>
        <w:t>服务</w:t>
      </w:r>
      <w:r>
        <w:tab/>
      </w:r>
      <w:r>
        <w:fldChar w:fldCharType="begin"/>
      </w:r>
      <w:r>
        <w:instrText xml:space="preserve"> PAGEREF _Toc793452421 \h </w:instrText>
      </w:r>
      <w:r>
        <w:fldChar w:fldCharType="separate"/>
      </w:r>
      <w:r>
        <w:t>71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_Toc1828875524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</w:t>
      </w:r>
      <w:r>
        <w:rPr>
          <w:rFonts w:hint="eastAsia"/>
        </w:rPr>
        <w:t>13</w:t>
      </w:r>
      <w:r>
        <w:t xml:space="preserve">.3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分娩数据</w:t>
      </w:r>
      <w:r>
        <w:t>服务</w:t>
      </w:r>
      <w:r>
        <w:tab/>
      </w:r>
      <w:r>
        <w:fldChar w:fldCharType="begin"/>
      </w:r>
      <w:r>
        <w:instrText xml:space="preserve"> PAGEREF _Toc1828875524 \h </w:instrText>
      </w:r>
      <w:r>
        <w:fldChar w:fldCharType="separate"/>
      </w:r>
      <w:r>
        <w:t>71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_Toc977492357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</w:t>
      </w:r>
      <w:r>
        <w:rPr>
          <w:rFonts w:hint="eastAsia"/>
        </w:rPr>
        <w:t>13</w:t>
      </w:r>
      <w:r>
        <w:t xml:space="preserve">.4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删除分娩数据服务</w:t>
      </w:r>
      <w:r>
        <w:tab/>
      </w:r>
      <w:r>
        <w:fldChar w:fldCharType="begin"/>
      </w:r>
      <w:r>
        <w:instrText xml:space="preserve"> PAGEREF _Toc977492357 \h </w:instrText>
      </w:r>
      <w:r>
        <w:fldChar w:fldCharType="separate"/>
      </w:r>
      <w:r>
        <w:t>73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_Toc464144549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</w:t>
      </w:r>
      <w:r>
        <w:rPr>
          <w:rFonts w:hint="eastAsia"/>
        </w:rPr>
        <w:t>13</w:t>
      </w:r>
      <w:r>
        <w:t xml:space="preserve">.5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新生儿数据</w:t>
      </w:r>
      <w:r>
        <w:t>服务</w:t>
      </w:r>
      <w:r>
        <w:tab/>
      </w:r>
      <w:r>
        <w:fldChar w:fldCharType="begin"/>
      </w:r>
      <w:r>
        <w:instrText xml:space="preserve"> PAGEREF _Toc464144549 \h </w:instrText>
      </w:r>
      <w:r>
        <w:fldChar w:fldCharType="separate"/>
      </w:r>
      <w:r>
        <w:t>74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_Toc1216829139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</w:t>
      </w:r>
      <w:r>
        <w:rPr>
          <w:rFonts w:hint="eastAsia"/>
        </w:rPr>
        <w:t>13</w:t>
      </w:r>
      <w:r>
        <w:t xml:space="preserve">.6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新生儿数据</w:t>
      </w:r>
      <w:r>
        <w:t>服务</w:t>
      </w:r>
      <w:r>
        <w:tab/>
      </w:r>
      <w:r>
        <w:fldChar w:fldCharType="begin"/>
      </w:r>
      <w:r>
        <w:instrText xml:space="preserve"> PAGEREF _Toc1216829139 \h </w:instrText>
      </w:r>
      <w:r>
        <w:fldChar w:fldCharType="separate"/>
      </w:r>
      <w:r>
        <w:t>75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_Toc760568792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</w:t>
      </w:r>
      <w:r>
        <w:rPr>
          <w:rFonts w:hint="eastAsia"/>
        </w:rPr>
        <w:t>13</w:t>
      </w:r>
      <w:r>
        <w:t xml:space="preserve">.7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删除新生儿数据服务</w:t>
      </w:r>
      <w:r>
        <w:tab/>
      </w:r>
      <w:r>
        <w:fldChar w:fldCharType="begin"/>
      </w:r>
      <w:r>
        <w:instrText xml:space="preserve"> PAGEREF _Toc760568792 \h </w:instrText>
      </w:r>
      <w:r>
        <w:fldChar w:fldCharType="separate"/>
      </w:r>
      <w:r>
        <w:t>77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_Toc1057020200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</w:t>
      </w:r>
      <w:r>
        <w:rPr>
          <w:rFonts w:hint="eastAsia"/>
        </w:rPr>
        <w:t>13</w:t>
      </w:r>
      <w:r>
        <w:rPr>
          <w:rFonts w:ascii="宋体" w:hAnsi="宋体"/>
        </w:rPr>
        <w:t xml:space="preserve">.8 </w:t>
      </w:r>
      <w:r>
        <w:rPr>
          <w:rFonts w:hint="eastAsia" w:ascii="宋体" w:hAnsi="宋体"/>
        </w:rPr>
        <w:t>HIS/EMR</w:t>
      </w:r>
      <w:r>
        <w:rPr>
          <w:rFonts w:hint="eastAsia"/>
        </w:rPr>
        <w:t>修改孕产妇休养地址</w:t>
      </w:r>
      <w:r>
        <w:tab/>
      </w:r>
      <w:r>
        <w:fldChar w:fldCharType="begin"/>
      </w:r>
      <w:r>
        <w:instrText xml:space="preserve"> PAGEREF _Toc1057020200 \h </w:instrText>
      </w:r>
      <w:r>
        <w:fldChar w:fldCharType="separate"/>
      </w:r>
      <w:r>
        <w:t>77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_Toc1353773416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</w:t>
      </w:r>
      <w:r>
        <w:rPr>
          <w:rFonts w:hint="eastAsia"/>
        </w:rPr>
        <w:t>14</w:t>
      </w:r>
      <w:r>
        <w:t xml:space="preserve"> </w:t>
      </w:r>
      <w:r>
        <w:rPr>
          <w:rFonts w:hint="eastAsia"/>
        </w:rPr>
        <w:t>产后访视</w:t>
      </w:r>
      <w:r>
        <w:t>对接</w:t>
      </w:r>
      <w:r>
        <w:tab/>
      </w:r>
      <w:r>
        <w:fldChar w:fldCharType="begin"/>
      </w:r>
      <w:r>
        <w:instrText xml:space="preserve"> PAGEREF _Toc1353773416 \h </w:instrText>
      </w:r>
      <w:r>
        <w:fldChar w:fldCharType="separate"/>
      </w:r>
      <w:r>
        <w:t>78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_Toc280562747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</w:t>
      </w:r>
      <w:r>
        <w:rPr>
          <w:rFonts w:hint="eastAsia"/>
        </w:rPr>
        <w:t>14</w:t>
      </w:r>
      <w:r>
        <w:t xml:space="preserve">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产后访视数据服务</w:t>
      </w:r>
      <w:r>
        <w:tab/>
      </w:r>
      <w:r>
        <w:fldChar w:fldCharType="begin"/>
      </w:r>
      <w:r>
        <w:instrText xml:space="preserve"> PAGEREF _Toc280562747 \h </w:instrText>
      </w:r>
      <w:r>
        <w:fldChar w:fldCharType="separate"/>
      </w:r>
      <w:r>
        <w:t>78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_Toc1691483664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</w:t>
      </w:r>
      <w:r>
        <w:rPr>
          <w:rFonts w:hint="eastAsia"/>
        </w:rPr>
        <w:t>14</w:t>
      </w:r>
      <w:r>
        <w:t xml:space="preserve">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产后访视数据服务</w:t>
      </w:r>
      <w:r>
        <w:tab/>
      </w:r>
      <w:r>
        <w:fldChar w:fldCharType="begin"/>
      </w:r>
      <w:r>
        <w:instrText xml:space="preserve"> PAGEREF _Toc1691483664 \h </w:instrText>
      </w:r>
      <w:r>
        <w:fldChar w:fldCharType="separate"/>
      </w:r>
      <w:r>
        <w:t>79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_Toc377421862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</w:t>
      </w:r>
      <w:r>
        <w:rPr>
          <w:rFonts w:hint="eastAsia"/>
        </w:rPr>
        <w:t>14</w:t>
      </w:r>
      <w:r>
        <w:t xml:space="preserve">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删除产后访视数据服务</w:t>
      </w:r>
      <w:r>
        <w:tab/>
      </w:r>
      <w:r>
        <w:fldChar w:fldCharType="begin"/>
      </w:r>
      <w:r>
        <w:instrText xml:space="preserve"> PAGEREF _Toc377421862 \h </w:instrText>
      </w:r>
      <w:r>
        <w:fldChar w:fldCharType="separate"/>
      </w:r>
      <w:r>
        <w:t>81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_Toc1810025043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3.1</w:t>
      </w:r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产后42天检查</w:t>
      </w:r>
      <w:r>
        <w:t>对接</w:t>
      </w:r>
      <w:r>
        <w:tab/>
      </w:r>
      <w:r>
        <w:fldChar w:fldCharType="begin"/>
      </w:r>
      <w:r>
        <w:instrText xml:space="preserve"> PAGEREF _Toc1810025043 \h </w:instrText>
      </w:r>
      <w:r>
        <w:fldChar w:fldCharType="separate"/>
      </w:r>
      <w:r>
        <w:t>81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_Toc1985037946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3.1</w:t>
      </w:r>
      <w:r>
        <w:rPr>
          <w:rFonts w:hint="eastAsia"/>
        </w:rPr>
        <w:t>5</w:t>
      </w:r>
      <w:r>
        <w:t xml:space="preserve">.1 </w:t>
      </w:r>
      <w:r>
        <w:rPr>
          <w:rFonts w:hint="eastAsia" w:ascii="宋体" w:hAnsi="宋体"/>
        </w:rPr>
        <w:t>HIS/EMR嵌入</w:t>
      </w:r>
      <w:r>
        <w:rPr>
          <w:rFonts w:hint="eastAsia"/>
        </w:rPr>
        <w:t>产后42天</w:t>
      </w:r>
      <w:r>
        <w:t>检查</w:t>
      </w:r>
      <w:r>
        <w:rPr>
          <w:rFonts w:hint="eastAsia"/>
        </w:rPr>
        <w:t>页面</w:t>
      </w:r>
      <w:r>
        <w:tab/>
      </w:r>
      <w:r>
        <w:fldChar w:fldCharType="begin"/>
      </w:r>
      <w:r>
        <w:instrText xml:space="preserve"> PAGEREF _Toc1985037946 \h </w:instrText>
      </w:r>
      <w:r>
        <w:fldChar w:fldCharType="separate"/>
      </w:r>
      <w:r>
        <w:t>81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_Toc1374302277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3.1</w:t>
      </w:r>
      <w:r>
        <w:rPr>
          <w:rFonts w:hint="eastAsia"/>
        </w:rPr>
        <w:t>5</w:t>
      </w:r>
      <w:r>
        <w:t xml:space="preserve">.2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产后42天</w:t>
      </w:r>
      <w:r>
        <w:t>检查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_Toc1374302277 \h </w:instrText>
      </w:r>
      <w:r>
        <w:fldChar w:fldCharType="separate"/>
      </w:r>
      <w:r>
        <w:t>82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_Toc1711746054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3.1</w:t>
      </w:r>
      <w:r>
        <w:rPr>
          <w:rFonts w:hint="eastAsia"/>
        </w:rPr>
        <w:t>5</w:t>
      </w:r>
      <w:r>
        <w:t xml:space="preserve">.3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产后42天</w:t>
      </w:r>
      <w:r>
        <w:t>检产后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_Toc1711746054 \h </w:instrText>
      </w:r>
      <w:r>
        <w:fldChar w:fldCharType="separate"/>
      </w:r>
      <w:r>
        <w:t>83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_Toc1624994366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3.1</w:t>
      </w:r>
      <w:r>
        <w:rPr>
          <w:rFonts w:hint="eastAsia"/>
        </w:rPr>
        <w:t>5</w:t>
      </w:r>
      <w:r>
        <w:t xml:space="preserve">.4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删除产后42天检查数据服务</w:t>
      </w:r>
      <w:r>
        <w:tab/>
      </w:r>
      <w:r>
        <w:fldChar w:fldCharType="begin"/>
      </w:r>
      <w:r>
        <w:instrText xml:space="preserve"> PAGEREF _Toc1624994366 \h </w:instrText>
      </w:r>
      <w:r>
        <w:fldChar w:fldCharType="separate"/>
      </w:r>
      <w:r>
        <w:t>85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_Toc1730770463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3.16 </w:t>
      </w:r>
      <w:r>
        <w:rPr>
          <w:rFonts w:hint="eastAsia"/>
        </w:rPr>
        <w:t>围产</w:t>
      </w:r>
      <w:r>
        <w:t>全流程档案调阅</w:t>
      </w:r>
      <w:r>
        <w:tab/>
      </w:r>
      <w:r>
        <w:fldChar w:fldCharType="begin"/>
      </w:r>
      <w:r>
        <w:instrText xml:space="preserve"> PAGEREF _Toc1730770463 \h </w:instrText>
      </w:r>
      <w:r>
        <w:fldChar w:fldCharType="separate"/>
      </w:r>
      <w:r>
        <w:t>85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_Toc1393173026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3.16.1 </w:t>
      </w:r>
      <w:r>
        <w:rPr>
          <w:rFonts w:hint="eastAsia" w:ascii="宋体" w:hAnsi="宋体"/>
        </w:rPr>
        <w:t>HIS/EMR</w:t>
      </w:r>
      <w:r>
        <w:t>嵌入</w:t>
      </w:r>
      <w:r>
        <w:rPr>
          <w:rFonts w:hint="eastAsia"/>
        </w:rPr>
        <w:t>围产全流程档案</w:t>
      </w:r>
      <w:r>
        <w:tab/>
      </w:r>
      <w:r>
        <w:fldChar w:fldCharType="begin"/>
      </w:r>
      <w:r>
        <w:instrText xml:space="preserve"> PAGEREF _Toc1393173026 \h </w:instrText>
      </w:r>
      <w:r>
        <w:fldChar w:fldCharType="separate"/>
      </w:r>
      <w:r>
        <w:t>85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64"/>
        <w:tabs>
          <w:tab w:val="right" w:leader="dot" w:pos="9746"/>
          <w:tab w:val="clear" w:pos="2127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_Toc1044844741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 </w:t>
      </w:r>
      <w:r>
        <w:rPr>
          <w:rFonts w:hint="eastAsia"/>
        </w:rPr>
        <w:t>儿童保健门诊对接</w:t>
      </w:r>
      <w:r>
        <w:tab/>
      </w:r>
      <w:r>
        <w:fldChar w:fldCharType="begin"/>
      </w:r>
      <w:r>
        <w:instrText xml:space="preserve"> PAGEREF _Toc1044844741 \h </w:instrText>
      </w:r>
      <w:r>
        <w:fldChar w:fldCharType="separate"/>
      </w:r>
      <w:r>
        <w:t>88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_Toc731780468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4.1 基本信息登记对接</w:t>
      </w:r>
      <w:r>
        <w:tab/>
      </w:r>
      <w:r>
        <w:fldChar w:fldCharType="begin"/>
      </w:r>
      <w:r>
        <w:instrText xml:space="preserve"> PAGEREF _Toc731780468 \h </w:instrText>
      </w:r>
      <w:r>
        <w:fldChar w:fldCharType="separate"/>
      </w:r>
      <w:r>
        <w:t>88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_Toc395479307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4.1.1 </w:t>
      </w:r>
      <w:r>
        <w:rPr>
          <w:rFonts w:hint="eastAsia" w:ascii="宋体" w:hAnsi="宋体"/>
        </w:rPr>
        <w:t>HIS/EMR</w:t>
      </w:r>
      <w:r>
        <w:t>推送基本信息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_Toc395479307 \h </w:instrText>
      </w:r>
      <w:r>
        <w:fldChar w:fldCharType="separate"/>
      </w:r>
      <w:r>
        <w:t>88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_Toc358825284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</w:t>
      </w:r>
      <w:r>
        <w:rPr>
          <w:rFonts w:hint="eastAsia"/>
        </w:rPr>
        <w:t>.</w:t>
      </w:r>
      <w:r>
        <w:t xml:space="preserve">1.2 </w:t>
      </w:r>
      <w:r>
        <w:rPr>
          <w:rFonts w:hint="eastAsia" w:ascii="宋体" w:hAnsi="宋体"/>
        </w:rPr>
        <w:t>HIS/EMR</w:t>
      </w:r>
      <w:r>
        <w:t>调阅基本信息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_Toc358825284 \h </w:instrText>
      </w:r>
      <w:r>
        <w:fldChar w:fldCharType="separate"/>
      </w:r>
      <w:r>
        <w:t>88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_Toc642467412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</w:t>
      </w:r>
      <w:r>
        <w:t xml:space="preserve">1.3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t>基本信息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_Toc642467412 \h </w:instrText>
      </w:r>
      <w:r>
        <w:fldChar w:fldCharType="separate"/>
      </w:r>
      <w:r>
        <w:t>91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_Toc402016368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4.2 </w:t>
      </w:r>
      <w:r>
        <w:rPr>
          <w:rFonts w:hint="eastAsia"/>
        </w:rPr>
        <w:t>新生儿</w:t>
      </w:r>
      <w:r>
        <w:t>访视对接</w:t>
      </w:r>
      <w:r>
        <w:tab/>
      </w:r>
      <w:r>
        <w:fldChar w:fldCharType="begin"/>
      </w:r>
      <w:r>
        <w:instrText xml:space="preserve"> PAGEREF _Toc402016368 \h </w:instrText>
      </w:r>
      <w:r>
        <w:fldChar w:fldCharType="separate"/>
      </w:r>
      <w:r>
        <w:t>91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_Toc705543514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4.2.1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新生儿访视数据服务</w:t>
      </w:r>
      <w:r>
        <w:tab/>
      </w:r>
      <w:r>
        <w:fldChar w:fldCharType="begin"/>
      </w:r>
      <w:r>
        <w:instrText xml:space="preserve"> PAGEREF _Toc705543514 \h </w:instrText>
      </w:r>
      <w:r>
        <w:fldChar w:fldCharType="separate"/>
      </w:r>
      <w:r>
        <w:t>91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_Toc1812624711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</w:t>
      </w:r>
      <w:r>
        <w:rPr>
          <w:rFonts w:hint="eastAsia"/>
        </w:rPr>
        <w:t>.</w:t>
      </w:r>
      <w:r>
        <w:t xml:space="preserve">2.2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新生儿访视数据服务</w:t>
      </w:r>
      <w:r>
        <w:tab/>
      </w:r>
      <w:r>
        <w:fldChar w:fldCharType="begin"/>
      </w:r>
      <w:r>
        <w:instrText xml:space="preserve"> PAGEREF _Toc1812624711 \h </w:instrText>
      </w:r>
      <w:r>
        <w:fldChar w:fldCharType="separate"/>
      </w:r>
      <w:r>
        <w:t>92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_Toc580501435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</w:t>
      </w:r>
      <w:r>
        <w:t xml:space="preserve">2.3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删除新生儿</w:t>
      </w:r>
      <w:r>
        <w:t>访视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_Toc580501435 \h </w:instrText>
      </w:r>
      <w:r>
        <w:fldChar w:fldCharType="separate"/>
      </w:r>
      <w:r>
        <w:t>93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_Toc469409724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4.3 儿童健康体检对接</w:t>
      </w:r>
      <w:r>
        <w:tab/>
      </w:r>
      <w:r>
        <w:fldChar w:fldCharType="begin"/>
      </w:r>
      <w:r>
        <w:instrText xml:space="preserve"> PAGEREF _Toc469409724 \h </w:instrText>
      </w:r>
      <w:r>
        <w:fldChar w:fldCharType="separate"/>
      </w:r>
      <w:r>
        <w:t>94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_Toc1661795837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4.3.1 </w:t>
      </w:r>
      <w:r>
        <w:rPr>
          <w:rFonts w:hint="eastAsia" w:ascii="宋体" w:hAnsi="宋体"/>
        </w:rPr>
        <w:t>HIS/EMR嵌入儿童健康体检页面</w:t>
      </w:r>
      <w:r>
        <w:tab/>
      </w:r>
      <w:r>
        <w:fldChar w:fldCharType="begin"/>
      </w:r>
      <w:r>
        <w:instrText xml:space="preserve"> PAGEREF _Toc1661795837 \h </w:instrText>
      </w:r>
      <w:r>
        <w:fldChar w:fldCharType="separate"/>
      </w:r>
      <w:r>
        <w:t>94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_Toc1777803224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4.3.2 </w:t>
      </w:r>
      <w:r>
        <w:rPr>
          <w:rFonts w:hint="eastAsia" w:ascii="宋体" w:hAnsi="宋体"/>
        </w:rPr>
        <w:t>HIS/EMR</w:t>
      </w:r>
      <w:r>
        <w:t>推送儿童健康体检</w:t>
      </w:r>
      <w:r>
        <w:rPr>
          <w:rFonts w:hint="eastAsia"/>
        </w:rPr>
        <w:t>数据</w:t>
      </w:r>
      <w:r>
        <w:t>服务</w:t>
      </w:r>
      <w:r>
        <w:tab/>
      </w:r>
      <w:r>
        <w:fldChar w:fldCharType="begin"/>
      </w:r>
      <w:r>
        <w:instrText xml:space="preserve"> PAGEREF _Toc1777803224 \h </w:instrText>
      </w:r>
      <w:r>
        <w:fldChar w:fldCharType="separate"/>
      </w:r>
      <w:r>
        <w:t>96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_Toc1598805057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</w:t>
      </w:r>
      <w:r>
        <w:rPr>
          <w:rFonts w:hint="eastAsia"/>
        </w:rPr>
        <w:t>.</w:t>
      </w:r>
      <w:r>
        <w:t xml:space="preserve">3.3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儿童健康体检数据</w:t>
      </w:r>
      <w:r>
        <w:t>服务</w:t>
      </w:r>
      <w:r>
        <w:tab/>
      </w:r>
      <w:r>
        <w:fldChar w:fldCharType="begin"/>
      </w:r>
      <w:r>
        <w:instrText xml:space="preserve"> PAGEREF _Toc1598805057 \h </w:instrText>
      </w:r>
      <w:r>
        <w:fldChar w:fldCharType="separate"/>
      </w:r>
      <w:r>
        <w:t>96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_Toc1801201735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</w:t>
      </w:r>
      <w:r>
        <w:t>.3.</w:t>
      </w:r>
      <w:r>
        <w:rPr>
          <w:rFonts w:hint="eastAsia"/>
        </w:rPr>
        <w:t>4</w:t>
      </w:r>
      <w:r>
        <w:t xml:space="preserve">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删除儿童健康体检数据服务</w:t>
      </w:r>
      <w:r>
        <w:tab/>
      </w:r>
      <w:r>
        <w:fldChar w:fldCharType="begin"/>
      </w:r>
      <w:r>
        <w:instrText xml:space="preserve"> PAGEREF _Toc1801201735 \h </w:instrText>
      </w:r>
      <w:r>
        <w:fldChar w:fldCharType="separate"/>
      </w:r>
      <w:r>
        <w:t>98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_Toc1868072033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</w:t>
      </w:r>
      <w:r>
        <w:t>.3.</w:t>
      </w:r>
      <w:r>
        <w:rPr>
          <w:rFonts w:hint="eastAsia"/>
        </w:rPr>
        <w:t>5</w:t>
      </w:r>
      <w:r>
        <w:t xml:space="preserve"> </w:t>
      </w:r>
      <w:r>
        <w:rPr>
          <w:rFonts w:hint="eastAsia" w:ascii="宋体" w:hAnsi="宋体"/>
        </w:rPr>
        <w:t>HIS/EMR计算</w:t>
      </w:r>
      <w:r>
        <w:rPr>
          <w:rFonts w:hint="eastAsia"/>
        </w:rPr>
        <w:t>儿童健康体检数据服务</w:t>
      </w:r>
      <w:r>
        <w:tab/>
      </w:r>
      <w:r>
        <w:fldChar w:fldCharType="begin"/>
      </w:r>
      <w:r>
        <w:instrText xml:space="preserve"> PAGEREF _Toc1868072033 \h </w:instrText>
      </w:r>
      <w:r>
        <w:fldChar w:fldCharType="separate"/>
      </w:r>
      <w:r>
        <w:t>98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_Toc475739491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4.4 </w:t>
      </w:r>
      <w:r>
        <w:rPr>
          <w:rFonts w:hint="eastAsia"/>
        </w:rPr>
        <w:t>高危儿/</w:t>
      </w:r>
      <w:r>
        <w:t>体弱儿对接</w:t>
      </w:r>
      <w:r>
        <w:tab/>
      </w:r>
      <w:r>
        <w:fldChar w:fldCharType="begin"/>
      </w:r>
      <w:r>
        <w:instrText xml:space="preserve"> PAGEREF _Toc475739491 \h </w:instrText>
      </w:r>
      <w:r>
        <w:fldChar w:fldCharType="separate"/>
      </w:r>
      <w:r>
        <w:t>99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_Toc672007456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4.4.1 </w:t>
      </w:r>
      <w:r>
        <w:rPr>
          <w:rFonts w:hint="eastAsia" w:ascii="宋体" w:hAnsi="宋体"/>
        </w:rPr>
        <w:t>HIS/EMR嵌入高危儿/体弱儿页面</w:t>
      </w:r>
      <w:r>
        <w:tab/>
      </w:r>
      <w:r>
        <w:fldChar w:fldCharType="begin"/>
      </w:r>
      <w:r>
        <w:instrText xml:space="preserve"> PAGEREF _Toc672007456 \h </w:instrText>
      </w:r>
      <w:r>
        <w:fldChar w:fldCharType="separate"/>
      </w:r>
      <w:r>
        <w:t>99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_Toc812813419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4.4.2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 w:ascii="宋体" w:hAnsi="宋体"/>
        </w:rPr>
        <w:t>高危儿/体弱儿</w:t>
      </w:r>
      <w:r>
        <w:rPr>
          <w:rFonts w:hint="eastAsia"/>
        </w:rPr>
        <w:t>数据</w:t>
      </w:r>
      <w:r>
        <w:t>服务</w:t>
      </w:r>
      <w:r>
        <w:tab/>
      </w:r>
      <w:r>
        <w:fldChar w:fldCharType="begin"/>
      </w:r>
      <w:r>
        <w:instrText xml:space="preserve"> PAGEREF _Toc812813419 \h </w:instrText>
      </w:r>
      <w:r>
        <w:fldChar w:fldCharType="separate"/>
      </w:r>
      <w:r>
        <w:t>100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_Toc811654566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</w:t>
      </w:r>
      <w:r>
        <w:rPr>
          <w:rFonts w:hint="eastAsia"/>
        </w:rPr>
        <w:t>.</w:t>
      </w:r>
      <w:r>
        <w:t xml:space="preserve">4.3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 w:ascii="宋体" w:hAnsi="宋体"/>
        </w:rPr>
        <w:t>高危儿/体弱儿</w:t>
      </w:r>
      <w:r>
        <w:rPr>
          <w:rFonts w:hint="eastAsia"/>
        </w:rPr>
        <w:t>数据</w:t>
      </w:r>
      <w:r>
        <w:t>服务</w:t>
      </w:r>
      <w:r>
        <w:tab/>
      </w:r>
      <w:r>
        <w:fldChar w:fldCharType="begin"/>
      </w:r>
      <w:r>
        <w:instrText xml:space="preserve"> PAGEREF _Toc811654566 \h </w:instrText>
      </w:r>
      <w:r>
        <w:fldChar w:fldCharType="separate"/>
      </w:r>
      <w:r>
        <w:t>103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_Toc662165018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</w:t>
      </w:r>
      <w:r>
        <w:t xml:space="preserve">.4.4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rPr>
          <w:rFonts w:hint="eastAsia" w:ascii="宋体" w:hAnsi="宋体"/>
        </w:rPr>
        <w:t>高危儿/体弱儿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_Toc662165018 \h </w:instrText>
      </w:r>
      <w:r>
        <w:fldChar w:fldCharType="separate"/>
      </w:r>
      <w:r>
        <w:t>104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_Toc747198772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4.5 </w:t>
      </w:r>
      <w:r>
        <w:rPr>
          <w:rFonts w:hint="eastAsia"/>
        </w:rPr>
        <w:t>儿童专案管理</w:t>
      </w:r>
      <w:r>
        <w:t>对接</w:t>
      </w:r>
      <w:r>
        <w:tab/>
      </w:r>
      <w:r>
        <w:fldChar w:fldCharType="begin"/>
      </w:r>
      <w:r>
        <w:instrText xml:space="preserve"> PAGEREF _Toc747198772 \h </w:instrText>
      </w:r>
      <w:r>
        <w:fldChar w:fldCharType="separate"/>
      </w:r>
      <w:r>
        <w:t>105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_Toc1832876995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4.5.1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儿童专案专案管理数据服务</w:t>
      </w:r>
      <w:r>
        <w:tab/>
      </w:r>
      <w:r>
        <w:fldChar w:fldCharType="begin"/>
      </w:r>
      <w:r>
        <w:instrText xml:space="preserve"> PAGEREF _Toc1832876995 \h </w:instrText>
      </w:r>
      <w:r>
        <w:fldChar w:fldCharType="separate"/>
      </w:r>
      <w:r>
        <w:t>105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_Toc1658222397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</w:t>
      </w:r>
      <w:r>
        <w:rPr>
          <w:rFonts w:hint="eastAsia"/>
        </w:rPr>
        <w:t>.</w:t>
      </w:r>
      <w:r>
        <w:t xml:space="preserve">5.2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儿童专案专案管理数据服务</w:t>
      </w:r>
      <w:r>
        <w:tab/>
      </w:r>
      <w:r>
        <w:fldChar w:fldCharType="begin"/>
      </w:r>
      <w:r>
        <w:instrText xml:space="preserve"> PAGEREF _Toc1658222397 \h </w:instrText>
      </w:r>
      <w:r>
        <w:fldChar w:fldCharType="separate"/>
      </w:r>
      <w:r>
        <w:t>106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_Toc1848539260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</w:t>
      </w:r>
      <w:r>
        <w:t xml:space="preserve">5.3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删除儿童专案专案管理数据服务</w:t>
      </w:r>
      <w:r>
        <w:tab/>
      </w:r>
      <w:r>
        <w:fldChar w:fldCharType="begin"/>
      </w:r>
      <w:r>
        <w:instrText xml:space="preserve"> PAGEREF _Toc1848539260 \h </w:instrText>
      </w:r>
      <w:r>
        <w:fldChar w:fldCharType="separate"/>
      </w:r>
      <w:r>
        <w:t>107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_Toc753421671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4.6 </w:t>
      </w:r>
      <w:r>
        <w:rPr>
          <w:rFonts w:hint="eastAsia"/>
        </w:rPr>
        <w:t>实验室检验数据</w:t>
      </w:r>
      <w:r>
        <w:t>对接</w:t>
      </w:r>
      <w:r>
        <w:tab/>
      </w:r>
      <w:r>
        <w:fldChar w:fldCharType="begin"/>
      </w:r>
      <w:r>
        <w:instrText xml:space="preserve"> PAGEREF _Toc753421671 \h </w:instrText>
      </w:r>
      <w:r>
        <w:fldChar w:fldCharType="separate"/>
      </w:r>
      <w:r>
        <w:t>108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_Toc1194441785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4.6.1 </w:t>
      </w:r>
      <w:r>
        <w:rPr>
          <w:rFonts w:ascii="宋体" w:hAnsi="宋体"/>
        </w:rPr>
        <w:t>LIS</w:t>
      </w:r>
      <w:r>
        <w:rPr>
          <w:rFonts w:hint="eastAsia"/>
        </w:rPr>
        <w:t>获取待</w:t>
      </w:r>
      <w:r>
        <w:t>推送</w:t>
      </w:r>
      <w:r>
        <w:rPr>
          <w:rFonts w:hint="eastAsia"/>
        </w:rPr>
        <w:t>检验人群数据服务</w:t>
      </w:r>
      <w:r>
        <w:tab/>
      </w:r>
      <w:r>
        <w:fldChar w:fldCharType="begin"/>
      </w:r>
      <w:r>
        <w:instrText xml:space="preserve"> PAGEREF _Toc1194441785 \h </w:instrText>
      </w:r>
      <w:r>
        <w:fldChar w:fldCharType="separate"/>
      </w:r>
      <w:r>
        <w:t>108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_Toc305948339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4.6.2 </w:t>
      </w:r>
      <w:r>
        <w:rPr>
          <w:rFonts w:ascii="宋体" w:hAnsi="宋体"/>
        </w:rPr>
        <w:t>LIS</w:t>
      </w:r>
      <w:r>
        <w:t>推送</w:t>
      </w:r>
      <w:r>
        <w:rPr>
          <w:rFonts w:hint="eastAsia"/>
        </w:rPr>
        <w:t>检验数据服务</w:t>
      </w:r>
      <w:r>
        <w:tab/>
      </w:r>
      <w:r>
        <w:fldChar w:fldCharType="begin"/>
      </w:r>
      <w:r>
        <w:instrText xml:space="preserve"> PAGEREF _Toc305948339 \h </w:instrText>
      </w:r>
      <w:r>
        <w:fldChar w:fldCharType="separate"/>
      </w:r>
      <w:r>
        <w:t>109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_Toc997882655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</w:t>
      </w:r>
      <w:r>
        <w:t xml:space="preserve">6.3 </w:t>
      </w:r>
      <w:r>
        <w:rPr>
          <w:rFonts w:ascii="宋体" w:hAnsi="宋体"/>
        </w:rPr>
        <w:t>LIS</w:t>
      </w:r>
      <w:r>
        <w:t>调阅</w:t>
      </w:r>
      <w:r>
        <w:rPr>
          <w:rFonts w:hint="eastAsia"/>
        </w:rPr>
        <w:t>检验数据服务</w:t>
      </w:r>
      <w:r>
        <w:tab/>
      </w:r>
      <w:r>
        <w:fldChar w:fldCharType="begin"/>
      </w:r>
      <w:r>
        <w:instrText xml:space="preserve"> PAGEREF _Toc997882655 \h </w:instrText>
      </w:r>
      <w:r>
        <w:fldChar w:fldCharType="separate"/>
      </w:r>
      <w:r>
        <w:t>112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_Toc1713983162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</w:t>
      </w:r>
      <w:r>
        <w:rPr>
          <w:rFonts w:hint="eastAsia"/>
        </w:rPr>
        <w:t>.</w:t>
      </w:r>
      <w:r>
        <w:t xml:space="preserve">6.4 </w:t>
      </w:r>
      <w:r>
        <w:rPr>
          <w:rFonts w:hint="eastAsia" w:ascii="宋体" w:hAnsi="宋体"/>
        </w:rPr>
        <w:t>LIS删除检验数据服务</w:t>
      </w:r>
      <w:r>
        <w:tab/>
      </w:r>
      <w:r>
        <w:fldChar w:fldCharType="begin"/>
      </w:r>
      <w:r>
        <w:instrText xml:space="preserve"> PAGEREF _Toc1713983162 \h </w:instrText>
      </w:r>
      <w:r>
        <w:fldChar w:fldCharType="separate"/>
      </w:r>
      <w:r>
        <w:t>113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_Toc569362876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4.7 </w:t>
      </w:r>
      <w:r>
        <w:rPr>
          <w:rFonts w:hint="eastAsia"/>
        </w:rPr>
        <w:t>实验室检查数据</w:t>
      </w:r>
      <w:r>
        <w:t>对接</w:t>
      </w:r>
      <w:r>
        <w:tab/>
      </w:r>
      <w:r>
        <w:fldChar w:fldCharType="begin"/>
      </w:r>
      <w:r>
        <w:instrText xml:space="preserve"> PAGEREF _Toc569362876 \h </w:instrText>
      </w:r>
      <w:r>
        <w:fldChar w:fldCharType="separate"/>
      </w:r>
      <w:r>
        <w:t>113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_Toc94725900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4.7.1 </w:t>
      </w:r>
      <w:r>
        <w:rPr>
          <w:rFonts w:hint="eastAsia" w:ascii="宋体" w:hAnsi="宋体"/>
        </w:rPr>
        <w:t>HIS/EMR</w:t>
      </w:r>
      <w:r>
        <w:rPr>
          <w:rFonts w:hint="eastAsia"/>
        </w:rPr>
        <w:t>获取待</w:t>
      </w:r>
      <w:r>
        <w:t>推送</w:t>
      </w:r>
      <w:r>
        <w:rPr>
          <w:rFonts w:hint="eastAsia"/>
        </w:rPr>
        <w:t>其他</w:t>
      </w:r>
      <w:r>
        <w:t>检查</w:t>
      </w:r>
      <w:r>
        <w:rPr>
          <w:rFonts w:hint="eastAsia"/>
        </w:rPr>
        <w:t>人群数据服务</w:t>
      </w:r>
      <w:r>
        <w:tab/>
      </w:r>
      <w:r>
        <w:fldChar w:fldCharType="begin"/>
      </w:r>
      <w:r>
        <w:instrText xml:space="preserve"> PAGEREF _Toc94725900 \h </w:instrText>
      </w:r>
      <w:r>
        <w:fldChar w:fldCharType="separate"/>
      </w:r>
      <w:r>
        <w:t>113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_Toc772818873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4.7.2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其他</w:t>
      </w:r>
      <w:r>
        <w:t>检查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_Toc772818873 \h </w:instrText>
      </w:r>
      <w:r>
        <w:fldChar w:fldCharType="separate"/>
      </w:r>
      <w:r>
        <w:t>114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_Toc785701455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</w:t>
      </w:r>
      <w:r>
        <w:t xml:space="preserve">7.3 </w:t>
      </w:r>
      <w:r>
        <w:rPr>
          <w:rFonts w:ascii="宋体" w:hAnsi="宋体"/>
        </w:rPr>
        <w:t>HIS/EMR</w:t>
      </w:r>
      <w:r>
        <w:t>调阅</w:t>
      </w:r>
      <w:r>
        <w:rPr>
          <w:rFonts w:hint="eastAsia"/>
        </w:rPr>
        <w:t>实验室</w:t>
      </w:r>
      <w:r>
        <w:t>检查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_Toc785701455 \h </w:instrText>
      </w:r>
      <w:r>
        <w:fldChar w:fldCharType="separate"/>
      </w:r>
      <w:r>
        <w:t>116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_Toc407408782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</w:t>
      </w:r>
      <w:r>
        <w:rPr>
          <w:rFonts w:hint="eastAsia"/>
        </w:rPr>
        <w:t>.</w:t>
      </w:r>
      <w:r>
        <w:t xml:space="preserve">7.4 </w:t>
      </w:r>
      <w:r>
        <w:rPr>
          <w:rFonts w:hint="eastAsia" w:ascii="宋体" w:hAnsi="宋体"/>
        </w:rPr>
        <w:t>HIS/EMR删除其他</w:t>
      </w:r>
      <w:r>
        <w:rPr>
          <w:rFonts w:ascii="宋体" w:hAnsi="宋体"/>
        </w:rPr>
        <w:t>检查</w:t>
      </w:r>
      <w:r>
        <w:rPr>
          <w:rFonts w:hint="eastAsia" w:ascii="宋体" w:hAnsi="宋体"/>
        </w:rPr>
        <w:t>数据服务</w:t>
      </w:r>
      <w:r>
        <w:tab/>
      </w:r>
      <w:r>
        <w:fldChar w:fldCharType="begin"/>
      </w:r>
      <w:r>
        <w:instrText xml:space="preserve"> PAGEREF _Toc407408782 \h </w:instrText>
      </w:r>
      <w:r>
        <w:fldChar w:fldCharType="separate"/>
      </w:r>
      <w:r>
        <w:t>117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_Toc1141532438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4.8 </w:t>
      </w:r>
      <w:r>
        <w:rPr>
          <w:rFonts w:hint="eastAsia"/>
        </w:rPr>
        <w:t>听力</w:t>
      </w:r>
      <w:r>
        <w:t>筛查对接</w:t>
      </w:r>
      <w:r>
        <w:tab/>
      </w:r>
      <w:r>
        <w:fldChar w:fldCharType="begin"/>
      </w:r>
      <w:r>
        <w:instrText xml:space="preserve"> PAGEREF _Toc1141532438 \h </w:instrText>
      </w:r>
      <w:r>
        <w:fldChar w:fldCharType="separate"/>
      </w:r>
      <w:r>
        <w:t>118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_Toc116783168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4.8.1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听力筛查数据服务</w:t>
      </w:r>
      <w:r>
        <w:tab/>
      </w:r>
      <w:r>
        <w:fldChar w:fldCharType="begin"/>
      </w:r>
      <w:r>
        <w:instrText xml:space="preserve"> PAGEREF _Toc116783168 \h </w:instrText>
      </w:r>
      <w:r>
        <w:fldChar w:fldCharType="separate"/>
      </w:r>
      <w:r>
        <w:t>118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_Toc2122134865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</w:t>
      </w:r>
      <w:r>
        <w:rPr>
          <w:rFonts w:hint="eastAsia"/>
        </w:rPr>
        <w:t>.</w:t>
      </w:r>
      <w:r>
        <w:t xml:space="preserve">8.2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听力筛查数据服务</w:t>
      </w:r>
      <w:r>
        <w:tab/>
      </w:r>
      <w:r>
        <w:fldChar w:fldCharType="begin"/>
      </w:r>
      <w:r>
        <w:instrText xml:space="preserve"> PAGEREF _Toc2122134865 \h </w:instrText>
      </w:r>
      <w:r>
        <w:fldChar w:fldCharType="separate"/>
      </w:r>
      <w:r>
        <w:t>118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_Toc1312266679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</w:t>
      </w:r>
      <w:r>
        <w:t xml:space="preserve">8.3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删除听力筛查数据服务</w:t>
      </w:r>
      <w:r>
        <w:tab/>
      </w:r>
      <w:r>
        <w:fldChar w:fldCharType="begin"/>
      </w:r>
      <w:r>
        <w:instrText xml:space="preserve"> PAGEREF _Toc1312266679 \h </w:instrText>
      </w:r>
      <w:r>
        <w:fldChar w:fldCharType="separate"/>
      </w:r>
      <w:r>
        <w:t>120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_Toc609019263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4.9 儿童听力诊断对接</w:t>
      </w:r>
      <w:r>
        <w:tab/>
      </w:r>
      <w:r>
        <w:fldChar w:fldCharType="begin"/>
      </w:r>
      <w:r>
        <w:instrText xml:space="preserve"> PAGEREF _Toc609019263 \h </w:instrText>
      </w:r>
      <w:r>
        <w:fldChar w:fldCharType="separate"/>
      </w:r>
      <w:r>
        <w:t>121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_Toc879691639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4.9.1 </w:t>
      </w:r>
      <w:r>
        <w:rPr>
          <w:rFonts w:hint="eastAsia" w:ascii="宋体" w:hAnsi="宋体"/>
        </w:rPr>
        <w:t>第三方推送</w:t>
      </w:r>
      <w:r>
        <w:t>儿童听力诊断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_Toc879691639 \h </w:instrText>
      </w:r>
      <w:r>
        <w:fldChar w:fldCharType="separate"/>
      </w:r>
      <w:r>
        <w:t>121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_Toc1699950725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4.9.2 </w:t>
      </w:r>
      <w:r>
        <w:rPr>
          <w:rFonts w:hint="eastAsia" w:ascii="宋体" w:hAnsi="宋体"/>
        </w:rPr>
        <w:t>第三方调阅</w:t>
      </w:r>
      <w:r>
        <w:t>儿童听力诊断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_Toc1699950725 \h </w:instrText>
      </w:r>
      <w:r>
        <w:fldChar w:fldCharType="separate"/>
      </w:r>
      <w:r>
        <w:t>121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_Toc949395387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4.9.3 </w:t>
      </w:r>
      <w:r>
        <w:rPr>
          <w:rFonts w:hint="eastAsia" w:ascii="宋体" w:hAnsi="宋体"/>
        </w:rPr>
        <w:t>第三方删除</w:t>
      </w:r>
      <w:r>
        <w:t>儿童听力诊断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_Toc949395387 \h </w:instrText>
      </w:r>
      <w:r>
        <w:fldChar w:fldCharType="separate"/>
      </w:r>
      <w:r>
        <w:t>123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_Toc684772099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4.10 儿童听力随访对接</w:t>
      </w:r>
      <w:r>
        <w:tab/>
      </w:r>
      <w:r>
        <w:fldChar w:fldCharType="begin"/>
      </w:r>
      <w:r>
        <w:instrText xml:space="preserve"> PAGEREF _Toc684772099 \h </w:instrText>
      </w:r>
      <w:r>
        <w:fldChar w:fldCharType="separate"/>
      </w:r>
      <w:r>
        <w:t>123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_Toc599803620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4.10.1 </w:t>
      </w:r>
      <w:r>
        <w:rPr>
          <w:rFonts w:hint="eastAsia" w:ascii="宋体" w:hAnsi="宋体"/>
        </w:rPr>
        <w:t>第三方推送</w:t>
      </w:r>
      <w:r>
        <w:t>儿童听力随访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_Toc599803620 \h </w:instrText>
      </w:r>
      <w:r>
        <w:fldChar w:fldCharType="separate"/>
      </w:r>
      <w:r>
        <w:t>123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_Toc611202322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4.10.2 </w:t>
      </w:r>
      <w:r>
        <w:rPr>
          <w:rFonts w:hint="eastAsia" w:ascii="宋体" w:hAnsi="宋体"/>
        </w:rPr>
        <w:t>第三方调阅</w:t>
      </w:r>
      <w:r>
        <w:t>儿童听力随访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_Toc611202322 \h </w:instrText>
      </w:r>
      <w:r>
        <w:fldChar w:fldCharType="separate"/>
      </w:r>
      <w:r>
        <w:t>124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_Toc1063142253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4.10.3 </w:t>
      </w:r>
      <w:r>
        <w:rPr>
          <w:rFonts w:hint="eastAsia" w:ascii="宋体" w:hAnsi="宋体"/>
        </w:rPr>
        <w:t>第三方删除</w:t>
      </w:r>
      <w:r>
        <w:t>儿童听力随访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_Toc1063142253 \h </w:instrText>
      </w:r>
      <w:r>
        <w:fldChar w:fldCharType="separate"/>
      </w:r>
      <w:r>
        <w:t>125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_Toc1167903131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4.11 </w:t>
      </w:r>
      <w:r>
        <w:rPr>
          <w:rFonts w:hint="eastAsia"/>
        </w:rPr>
        <w:t>视力筛查</w:t>
      </w:r>
      <w:r>
        <w:t>对接</w:t>
      </w:r>
      <w:r>
        <w:tab/>
      </w:r>
      <w:r>
        <w:fldChar w:fldCharType="begin"/>
      </w:r>
      <w:r>
        <w:instrText xml:space="preserve"> PAGEREF _Toc1167903131 \h </w:instrText>
      </w:r>
      <w:r>
        <w:fldChar w:fldCharType="separate"/>
      </w:r>
      <w:r>
        <w:t>126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_Toc947389137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4.11.1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视力筛查数据服务</w:t>
      </w:r>
      <w:r>
        <w:tab/>
      </w:r>
      <w:r>
        <w:fldChar w:fldCharType="begin"/>
      </w:r>
      <w:r>
        <w:instrText xml:space="preserve"> PAGEREF _Toc947389137 \h </w:instrText>
      </w:r>
      <w:r>
        <w:fldChar w:fldCharType="separate"/>
      </w:r>
      <w:r>
        <w:t>126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_Toc1325466701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4.11.2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视力筛查数据服务</w:t>
      </w:r>
      <w:r>
        <w:tab/>
      </w:r>
      <w:r>
        <w:fldChar w:fldCharType="begin"/>
      </w:r>
      <w:r>
        <w:instrText xml:space="preserve"> PAGEREF _Toc1325466701 \h </w:instrText>
      </w:r>
      <w:r>
        <w:fldChar w:fldCharType="separate"/>
      </w:r>
      <w:r>
        <w:t>127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_Toc1270973376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4.11.3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删除视力筛查数据服务</w:t>
      </w:r>
      <w:r>
        <w:tab/>
      </w:r>
      <w:r>
        <w:fldChar w:fldCharType="begin"/>
      </w:r>
      <w:r>
        <w:instrText xml:space="preserve"> PAGEREF _Toc1270973376 \h </w:instrText>
      </w:r>
      <w:r>
        <w:fldChar w:fldCharType="separate"/>
      </w:r>
      <w:r>
        <w:t>128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_Toc229693723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4.12 儿童视力诊断对接</w:t>
      </w:r>
      <w:r>
        <w:tab/>
      </w:r>
      <w:r>
        <w:fldChar w:fldCharType="begin"/>
      </w:r>
      <w:r>
        <w:instrText xml:space="preserve"> PAGEREF _Toc229693723 \h </w:instrText>
      </w:r>
      <w:r>
        <w:fldChar w:fldCharType="separate"/>
      </w:r>
      <w:r>
        <w:t>129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_Toc1434288802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4.12.1 </w:t>
      </w:r>
      <w:r>
        <w:rPr>
          <w:rFonts w:hint="eastAsia" w:ascii="宋体" w:hAnsi="宋体"/>
        </w:rPr>
        <w:t>第三方推送</w:t>
      </w:r>
      <w:r>
        <w:t>儿童视力诊断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_Toc1434288802 \h </w:instrText>
      </w:r>
      <w:r>
        <w:fldChar w:fldCharType="separate"/>
      </w:r>
      <w:r>
        <w:t>129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_Toc587957639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4.12.2 </w:t>
      </w:r>
      <w:r>
        <w:rPr>
          <w:rFonts w:hint="eastAsia" w:ascii="宋体" w:hAnsi="宋体"/>
        </w:rPr>
        <w:t>第三方调阅</w:t>
      </w:r>
      <w:r>
        <w:t>儿童视力诊断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_Toc587957639 \h </w:instrText>
      </w:r>
      <w:r>
        <w:fldChar w:fldCharType="separate"/>
      </w:r>
      <w:r>
        <w:t>130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_Toc1231778826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4.12.3 </w:t>
      </w:r>
      <w:r>
        <w:rPr>
          <w:rFonts w:hint="eastAsia" w:ascii="宋体" w:hAnsi="宋体"/>
        </w:rPr>
        <w:t>第三方删除</w:t>
      </w:r>
      <w:r>
        <w:t>儿童视力诊断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_Toc1231778826 \h </w:instrText>
      </w:r>
      <w:r>
        <w:fldChar w:fldCharType="separate"/>
      </w:r>
      <w:r>
        <w:t>131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_Toc764371502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4.13 儿童视力随访对接</w:t>
      </w:r>
      <w:r>
        <w:tab/>
      </w:r>
      <w:r>
        <w:fldChar w:fldCharType="begin"/>
      </w:r>
      <w:r>
        <w:instrText xml:space="preserve"> PAGEREF _Toc764371502 \h </w:instrText>
      </w:r>
      <w:r>
        <w:fldChar w:fldCharType="separate"/>
      </w:r>
      <w:r>
        <w:t>132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_Toc544657760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4.13.1 </w:t>
      </w:r>
      <w:r>
        <w:rPr>
          <w:rFonts w:hint="eastAsia" w:ascii="宋体" w:hAnsi="宋体"/>
        </w:rPr>
        <w:t>第三方推送</w:t>
      </w:r>
      <w:r>
        <w:t>儿童视力随访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_Toc544657760 \h </w:instrText>
      </w:r>
      <w:r>
        <w:fldChar w:fldCharType="separate"/>
      </w:r>
      <w:r>
        <w:t>132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_Toc1487668806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4.13.2 </w:t>
      </w:r>
      <w:r>
        <w:rPr>
          <w:rFonts w:hint="eastAsia" w:ascii="宋体" w:hAnsi="宋体"/>
        </w:rPr>
        <w:t>第三方调阅</w:t>
      </w:r>
      <w:r>
        <w:t>儿童视力随访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_Toc1487668806 \h </w:instrText>
      </w:r>
      <w:r>
        <w:fldChar w:fldCharType="separate"/>
      </w:r>
      <w:r>
        <w:t>132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_Toc97520421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4.13.3 </w:t>
      </w:r>
      <w:r>
        <w:rPr>
          <w:rFonts w:hint="eastAsia" w:ascii="宋体" w:hAnsi="宋体"/>
        </w:rPr>
        <w:t>第三方删除</w:t>
      </w:r>
      <w:r>
        <w:t>儿童视力随访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_Toc97520421 \h </w:instrText>
      </w:r>
      <w:r>
        <w:fldChar w:fldCharType="separate"/>
      </w:r>
      <w:r>
        <w:t>134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_Toc495693086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4.14 </w:t>
      </w:r>
      <w:r>
        <w:rPr>
          <w:rFonts w:hint="eastAsia"/>
        </w:rPr>
        <w:t>口腔保健</w:t>
      </w:r>
      <w:r>
        <w:t>对接</w:t>
      </w:r>
      <w:r>
        <w:tab/>
      </w:r>
      <w:r>
        <w:fldChar w:fldCharType="begin"/>
      </w:r>
      <w:r>
        <w:instrText xml:space="preserve"> PAGEREF _Toc495693086 \h </w:instrText>
      </w:r>
      <w:r>
        <w:fldChar w:fldCharType="separate"/>
      </w:r>
      <w:r>
        <w:t>134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_Toc1024629689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4.14.1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口腔保健数据服务</w:t>
      </w:r>
      <w:r>
        <w:tab/>
      </w:r>
      <w:r>
        <w:fldChar w:fldCharType="begin"/>
      </w:r>
      <w:r>
        <w:instrText xml:space="preserve"> PAGEREF _Toc1024629689 \h </w:instrText>
      </w:r>
      <w:r>
        <w:fldChar w:fldCharType="separate"/>
      </w:r>
      <w:r>
        <w:t>134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_Toc279817730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4.14.2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口腔保健数据服务</w:t>
      </w:r>
      <w:r>
        <w:tab/>
      </w:r>
      <w:r>
        <w:fldChar w:fldCharType="begin"/>
      </w:r>
      <w:r>
        <w:instrText xml:space="preserve"> PAGEREF _Toc279817730 \h </w:instrText>
      </w:r>
      <w:r>
        <w:fldChar w:fldCharType="separate"/>
      </w:r>
      <w:r>
        <w:t>135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_Toc2054884827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4.14.3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删除口腔保健数据服务</w:t>
      </w:r>
      <w:r>
        <w:tab/>
      </w:r>
      <w:r>
        <w:fldChar w:fldCharType="begin"/>
      </w:r>
      <w:r>
        <w:instrText xml:space="preserve"> PAGEREF _Toc2054884827 \h </w:instrText>
      </w:r>
      <w:r>
        <w:fldChar w:fldCharType="separate"/>
      </w:r>
      <w:r>
        <w:t>137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_Toc617276335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4.16 儿童先心基本信息对接</w:t>
      </w:r>
      <w:r>
        <w:tab/>
      </w:r>
      <w:r>
        <w:fldChar w:fldCharType="begin"/>
      </w:r>
      <w:r>
        <w:instrText xml:space="preserve"> PAGEREF _Toc617276335 \h </w:instrText>
      </w:r>
      <w:r>
        <w:fldChar w:fldCharType="separate"/>
      </w:r>
      <w:r>
        <w:t>137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_Toc69863688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4.16.1 </w:t>
      </w:r>
      <w:r>
        <w:rPr>
          <w:rFonts w:hint="eastAsia" w:ascii="宋体" w:hAnsi="宋体"/>
        </w:rPr>
        <w:t>第三方推送</w:t>
      </w:r>
      <w:r>
        <w:t>儿童先心基本信息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_Toc69863688 \h </w:instrText>
      </w:r>
      <w:r>
        <w:fldChar w:fldCharType="separate"/>
      </w:r>
      <w:r>
        <w:t>137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_Toc1672932954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</w:t>
      </w:r>
      <w:r>
        <w:t xml:space="preserve">16.2 </w:t>
      </w:r>
      <w:r>
        <w:rPr>
          <w:rFonts w:hint="eastAsia" w:ascii="宋体" w:hAnsi="宋体"/>
        </w:rPr>
        <w:t>第三方调阅</w:t>
      </w:r>
      <w:r>
        <w:t>儿童先心基本信息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_Toc1672932954 \h </w:instrText>
      </w:r>
      <w:r>
        <w:fldChar w:fldCharType="separate"/>
      </w:r>
      <w:r>
        <w:t>138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_Toc2128251354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</w:t>
      </w:r>
      <w:r>
        <w:t xml:space="preserve">16.3 </w:t>
      </w:r>
      <w:r>
        <w:rPr>
          <w:rFonts w:hint="eastAsia" w:ascii="宋体" w:hAnsi="宋体"/>
        </w:rPr>
        <w:t>第三方删除</w:t>
      </w:r>
      <w:r>
        <w:t>儿童先心基本信息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_Toc2128251354 \h </w:instrText>
      </w:r>
      <w:r>
        <w:fldChar w:fldCharType="separate"/>
      </w:r>
      <w:r>
        <w:t>139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_Toc1032882246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4.17 </w:t>
      </w:r>
      <w:r>
        <w:rPr>
          <w:rFonts w:hint="eastAsia"/>
        </w:rPr>
        <w:t>先心筛查</w:t>
      </w:r>
      <w:r>
        <w:t>对接</w:t>
      </w:r>
      <w:r>
        <w:tab/>
      </w:r>
      <w:r>
        <w:fldChar w:fldCharType="begin"/>
      </w:r>
      <w:r>
        <w:instrText xml:space="preserve"> PAGEREF _Toc1032882246 \h </w:instrText>
      </w:r>
      <w:r>
        <w:fldChar w:fldCharType="separate"/>
      </w:r>
      <w:r>
        <w:t>140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_Toc1541589821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4.17.1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先心筛查数据服务</w:t>
      </w:r>
      <w:r>
        <w:tab/>
      </w:r>
      <w:r>
        <w:fldChar w:fldCharType="begin"/>
      </w:r>
      <w:r>
        <w:instrText xml:space="preserve"> PAGEREF _Toc1541589821 \h </w:instrText>
      </w:r>
      <w:r>
        <w:fldChar w:fldCharType="separate"/>
      </w:r>
      <w:r>
        <w:t>140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_Toc109920492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</w:t>
      </w:r>
      <w:r>
        <w:rPr>
          <w:rFonts w:hint="eastAsia"/>
        </w:rPr>
        <w:t>.</w:t>
      </w:r>
      <w:r>
        <w:t xml:space="preserve">17.2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先心筛查数据服务</w:t>
      </w:r>
      <w:r>
        <w:tab/>
      </w:r>
      <w:r>
        <w:fldChar w:fldCharType="begin"/>
      </w:r>
      <w:r>
        <w:instrText xml:space="preserve"> PAGEREF _Toc109920492 \h </w:instrText>
      </w:r>
      <w:r>
        <w:fldChar w:fldCharType="separate"/>
      </w:r>
      <w:r>
        <w:t>141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_Toc597772624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</w:t>
      </w:r>
      <w:r>
        <w:t xml:space="preserve">17.3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删除先心筛查数据服务</w:t>
      </w:r>
      <w:r>
        <w:tab/>
      </w:r>
      <w:r>
        <w:fldChar w:fldCharType="begin"/>
      </w:r>
      <w:r>
        <w:instrText xml:space="preserve"> PAGEREF _Toc597772624 \h </w:instrText>
      </w:r>
      <w:r>
        <w:fldChar w:fldCharType="separate"/>
      </w:r>
      <w:r>
        <w:t>142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_Toc835990902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4.1</w:t>
      </w:r>
      <w:r>
        <w:rPr>
          <w:rFonts w:hint="eastAsia"/>
        </w:rPr>
        <w:t>8</w:t>
      </w:r>
      <w:r>
        <w:t xml:space="preserve"> </w:t>
      </w:r>
      <w:r>
        <w:rPr>
          <w:rFonts w:hint="eastAsia"/>
        </w:rPr>
        <w:t>先心诊断</w:t>
      </w:r>
      <w:r>
        <w:t>对接</w:t>
      </w:r>
      <w:r>
        <w:tab/>
      </w:r>
      <w:r>
        <w:fldChar w:fldCharType="begin"/>
      </w:r>
      <w:r>
        <w:instrText xml:space="preserve"> PAGEREF _Toc835990902 \h </w:instrText>
      </w:r>
      <w:r>
        <w:fldChar w:fldCharType="separate"/>
      </w:r>
      <w:r>
        <w:t>143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_Toc1661071240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4.1</w:t>
      </w:r>
      <w:r>
        <w:rPr>
          <w:rFonts w:hint="eastAsia"/>
        </w:rPr>
        <w:t>8</w:t>
      </w:r>
      <w:r>
        <w:t xml:space="preserve">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先心诊断数据服务</w:t>
      </w:r>
      <w:r>
        <w:tab/>
      </w:r>
      <w:r>
        <w:fldChar w:fldCharType="begin"/>
      </w:r>
      <w:r>
        <w:instrText xml:space="preserve"> PAGEREF _Toc1661071240 \h </w:instrText>
      </w:r>
      <w:r>
        <w:fldChar w:fldCharType="separate"/>
      </w:r>
      <w:r>
        <w:t>143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_Toc336919680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8</w:t>
      </w:r>
      <w:r>
        <w:t xml:space="preserve">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先心诊断数据服务</w:t>
      </w:r>
      <w:r>
        <w:tab/>
      </w:r>
      <w:r>
        <w:fldChar w:fldCharType="begin"/>
      </w:r>
      <w:r>
        <w:instrText xml:space="preserve"> PAGEREF _Toc336919680 \h </w:instrText>
      </w:r>
      <w:r>
        <w:fldChar w:fldCharType="separate"/>
      </w:r>
      <w:r>
        <w:t>143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_Toc1842168268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</w:t>
      </w:r>
      <w:r>
        <w:t>1</w:t>
      </w:r>
      <w:r>
        <w:rPr>
          <w:rFonts w:hint="eastAsia"/>
        </w:rPr>
        <w:t>8</w:t>
      </w:r>
      <w:r>
        <w:t xml:space="preserve">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删除先心诊断数据服务</w:t>
      </w:r>
      <w:r>
        <w:tab/>
      </w:r>
      <w:r>
        <w:fldChar w:fldCharType="begin"/>
      </w:r>
      <w:r>
        <w:instrText xml:space="preserve"> PAGEREF _Toc1842168268 \h </w:instrText>
      </w:r>
      <w:r>
        <w:fldChar w:fldCharType="separate"/>
      </w:r>
      <w:r>
        <w:t>145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_Toc1050341477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4.1</w:t>
      </w:r>
      <w:r>
        <w:rPr>
          <w:rFonts w:hint="eastAsia"/>
        </w:rPr>
        <w:t>9</w:t>
      </w:r>
      <w:r>
        <w:t xml:space="preserve"> </w:t>
      </w:r>
      <w:r>
        <w:rPr>
          <w:rFonts w:hint="eastAsia"/>
        </w:rPr>
        <w:t>先心治疗</w:t>
      </w:r>
      <w:r>
        <w:t>对接</w:t>
      </w:r>
      <w:r>
        <w:tab/>
      </w:r>
      <w:r>
        <w:fldChar w:fldCharType="begin"/>
      </w:r>
      <w:r>
        <w:instrText xml:space="preserve"> PAGEREF _Toc1050341477 \h </w:instrText>
      </w:r>
      <w:r>
        <w:fldChar w:fldCharType="separate"/>
      </w:r>
      <w:r>
        <w:t>145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_Toc773625599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4.1</w:t>
      </w:r>
      <w:r>
        <w:rPr>
          <w:rFonts w:hint="eastAsia"/>
        </w:rPr>
        <w:t>9</w:t>
      </w:r>
      <w:r>
        <w:t xml:space="preserve">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先心治疗数据服务</w:t>
      </w:r>
      <w:r>
        <w:tab/>
      </w:r>
      <w:r>
        <w:fldChar w:fldCharType="begin"/>
      </w:r>
      <w:r>
        <w:instrText xml:space="preserve"> PAGEREF _Toc773625599 \h </w:instrText>
      </w:r>
      <w:r>
        <w:fldChar w:fldCharType="separate"/>
      </w:r>
      <w:r>
        <w:t>145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_Toc1459443455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9</w:t>
      </w:r>
      <w:r>
        <w:t xml:space="preserve">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先心治疗数据服务</w:t>
      </w:r>
      <w:r>
        <w:tab/>
      </w:r>
      <w:r>
        <w:fldChar w:fldCharType="begin"/>
      </w:r>
      <w:r>
        <w:instrText xml:space="preserve"> PAGEREF _Toc1459443455 \h </w:instrText>
      </w:r>
      <w:r>
        <w:fldChar w:fldCharType="separate"/>
      </w:r>
      <w:r>
        <w:t>146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_Toc307932151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</w:t>
      </w:r>
      <w:r>
        <w:t>1</w:t>
      </w:r>
      <w:r>
        <w:rPr>
          <w:rFonts w:hint="eastAsia"/>
        </w:rPr>
        <w:t>9</w:t>
      </w:r>
      <w:r>
        <w:t xml:space="preserve">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删除先心治疗数据服务</w:t>
      </w:r>
      <w:r>
        <w:tab/>
      </w:r>
      <w:r>
        <w:fldChar w:fldCharType="begin"/>
      </w:r>
      <w:r>
        <w:instrText xml:space="preserve"> PAGEREF _Toc307932151 \h </w:instrText>
      </w:r>
      <w:r>
        <w:fldChar w:fldCharType="separate"/>
      </w:r>
      <w:r>
        <w:t>147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_Toc2127556234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 xml:space="preserve">4.20 </w:t>
      </w:r>
      <w:r>
        <w:t>双向转诊对接</w:t>
      </w:r>
      <w:r>
        <w:tab/>
      </w:r>
      <w:r>
        <w:fldChar w:fldCharType="begin"/>
      </w:r>
      <w:r>
        <w:instrText xml:space="preserve"> PAGEREF _Toc2127556234 \h </w:instrText>
      </w:r>
      <w:r>
        <w:fldChar w:fldCharType="separate"/>
      </w:r>
      <w:r>
        <w:t>148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_Toc87418641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</w:t>
      </w:r>
      <w:r>
        <w:t>.</w:t>
      </w:r>
      <w:r>
        <w:rPr>
          <w:rFonts w:hint="eastAsia"/>
        </w:rPr>
        <w:t>20</w:t>
      </w:r>
      <w:r>
        <w:t xml:space="preserve">.1 </w:t>
      </w:r>
      <w:r>
        <w:rPr>
          <w:rFonts w:hint="eastAsia" w:ascii="宋体" w:hAnsi="宋体"/>
        </w:rPr>
        <w:t>HIS/EMR</w:t>
      </w:r>
      <w:r>
        <w:rPr>
          <w:rFonts w:hint="eastAsia"/>
        </w:rPr>
        <w:t>转诊人群判断</w:t>
      </w:r>
      <w:r>
        <w:t>服务</w:t>
      </w:r>
      <w:r>
        <w:tab/>
      </w:r>
      <w:r>
        <w:fldChar w:fldCharType="begin"/>
      </w:r>
      <w:r>
        <w:instrText xml:space="preserve"> PAGEREF _Toc87418641 \h </w:instrText>
      </w:r>
      <w:r>
        <w:fldChar w:fldCharType="separate"/>
      </w:r>
      <w:r>
        <w:t>148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_Toc366284739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</w:t>
      </w:r>
      <w:r>
        <w:t>.</w:t>
      </w:r>
      <w:r>
        <w:rPr>
          <w:rFonts w:hint="eastAsia"/>
        </w:rPr>
        <w:t xml:space="preserve"> 20</w:t>
      </w:r>
      <w:r>
        <w:t>.</w:t>
      </w:r>
      <w:r>
        <w:rPr>
          <w:rFonts w:hint="eastAsia"/>
        </w:rPr>
        <w:t>2</w:t>
      </w:r>
      <w:r>
        <w:t xml:space="preserve"> </w:t>
      </w:r>
      <w:r>
        <w:rPr>
          <w:rFonts w:hint="eastAsia" w:ascii="宋体" w:hAnsi="宋体"/>
        </w:rPr>
        <w:t>HIS/EMR嵌入接诊页面</w:t>
      </w:r>
      <w:r>
        <w:tab/>
      </w:r>
      <w:r>
        <w:fldChar w:fldCharType="begin"/>
      </w:r>
      <w:r>
        <w:instrText xml:space="preserve"> PAGEREF _Toc366284739 \h </w:instrText>
      </w:r>
      <w:r>
        <w:fldChar w:fldCharType="separate"/>
      </w:r>
      <w:r>
        <w:t>149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_Toc1459476071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</w:t>
      </w:r>
      <w:r>
        <w:t>.</w:t>
      </w:r>
      <w:r>
        <w:rPr>
          <w:rFonts w:hint="eastAsia"/>
        </w:rPr>
        <w:t xml:space="preserve"> 20</w:t>
      </w:r>
      <w:r>
        <w:t>.</w:t>
      </w:r>
      <w:r>
        <w:rPr>
          <w:rFonts w:hint="eastAsia"/>
        </w:rPr>
        <w:t>3</w:t>
      </w:r>
      <w:r>
        <w:t xml:space="preserve"> </w:t>
      </w:r>
      <w:r>
        <w:rPr>
          <w:rFonts w:hint="eastAsia" w:ascii="宋体" w:hAnsi="宋体"/>
        </w:rPr>
        <w:t>HIS/EMR</w:t>
      </w:r>
      <w:r>
        <w:t>推送转诊</w:t>
      </w:r>
      <w:r>
        <w:rPr>
          <w:rFonts w:hint="eastAsia"/>
        </w:rPr>
        <w:t>数据</w:t>
      </w:r>
      <w:r>
        <w:t>服务</w:t>
      </w:r>
      <w:r>
        <w:tab/>
      </w:r>
      <w:r>
        <w:fldChar w:fldCharType="begin"/>
      </w:r>
      <w:r>
        <w:instrText xml:space="preserve"> PAGEREF _Toc1459476071 \h </w:instrText>
      </w:r>
      <w:r>
        <w:fldChar w:fldCharType="separate"/>
      </w:r>
      <w:r>
        <w:t>150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_Toc856109263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4. 20.4</w:t>
      </w:r>
      <w:r>
        <w:t xml:space="preserve"> </w:t>
      </w:r>
      <w:r>
        <w:rPr>
          <w:rFonts w:hint="eastAsia" w:ascii="宋体" w:hAnsi="宋体"/>
        </w:rPr>
        <w:t>HIS/EMR</w:t>
      </w:r>
      <w:r>
        <w:rPr>
          <w:rFonts w:hint="eastAsia"/>
        </w:rPr>
        <w:t>接</w:t>
      </w:r>
      <w:r>
        <w:t>诊</w:t>
      </w:r>
      <w:r>
        <w:rPr>
          <w:rFonts w:hint="eastAsia"/>
        </w:rPr>
        <w:t>数据</w:t>
      </w:r>
      <w:r>
        <w:t>服务</w:t>
      </w:r>
      <w:r>
        <w:tab/>
      </w:r>
      <w:r>
        <w:fldChar w:fldCharType="begin"/>
      </w:r>
      <w:r>
        <w:instrText xml:space="preserve"> PAGEREF _Toc856109263 \h </w:instrText>
      </w:r>
      <w:r>
        <w:fldChar w:fldCharType="separate"/>
      </w:r>
      <w:r>
        <w:t>151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_Toc487948341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4. 20.5</w:t>
      </w:r>
      <w:r>
        <w:t xml:space="preserve"> </w:t>
      </w:r>
      <w:r>
        <w:rPr>
          <w:rFonts w:hint="eastAsia" w:ascii="宋体" w:hAnsi="宋体"/>
        </w:rPr>
        <w:t>HIS/EMR</w:t>
      </w:r>
      <w:r>
        <w:t>调阅转诊</w:t>
      </w:r>
      <w:r>
        <w:rPr>
          <w:rFonts w:hint="eastAsia"/>
        </w:rPr>
        <w:t>数据</w:t>
      </w:r>
      <w:r>
        <w:t>服务</w:t>
      </w:r>
      <w:r>
        <w:tab/>
      </w:r>
      <w:r>
        <w:fldChar w:fldCharType="begin"/>
      </w:r>
      <w:r>
        <w:instrText xml:space="preserve"> PAGEREF _Toc487948341 \h </w:instrText>
      </w:r>
      <w:r>
        <w:fldChar w:fldCharType="separate"/>
      </w:r>
      <w:r>
        <w:t>151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_Toc1855202941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rPr>
          <w:rFonts w:hint="eastAsia"/>
        </w:rPr>
        <w:t>4. 20.6</w:t>
      </w:r>
      <w:r>
        <w:t xml:space="preserve">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t>转诊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_Toc1855202941 \h </w:instrText>
      </w:r>
      <w:r>
        <w:fldChar w:fldCharType="separate"/>
      </w:r>
      <w:r>
        <w:t>153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_Toc1080758594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4.21 新生儿疾病筛查对接</w:t>
      </w:r>
      <w:r>
        <w:tab/>
      </w:r>
      <w:r>
        <w:fldChar w:fldCharType="begin"/>
      </w:r>
      <w:r>
        <w:instrText xml:space="preserve"> PAGEREF _Toc1080758594 \h </w:instrText>
      </w:r>
      <w:r>
        <w:fldChar w:fldCharType="separate"/>
      </w:r>
      <w:r>
        <w:t>154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_Toc893003032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4.21.1 </w:t>
      </w:r>
      <w:r>
        <w:rPr>
          <w:rFonts w:hint="eastAsia" w:ascii="宋体" w:hAnsi="宋体"/>
        </w:rPr>
        <w:t>第三方推送</w:t>
      </w:r>
      <w:r>
        <w:t>新生儿疾病筛查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_Toc893003032 \h </w:instrText>
      </w:r>
      <w:r>
        <w:fldChar w:fldCharType="separate"/>
      </w:r>
      <w:r>
        <w:t>154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_Toc2086233588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4.21.2 </w:t>
      </w:r>
      <w:r>
        <w:rPr>
          <w:rFonts w:hint="eastAsia" w:ascii="宋体" w:hAnsi="宋体"/>
        </w:rPr>
        <w:t>第三方调阅</w:t>
      </w:r>
      <w:r>
        <w:t>新生儿疾病筛查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_Toc2086233588 \h </w:instrText>
      </w:r>
      <w:r>
        <w:fldChar w:fldCharType="separate"/>
      </w:r>
      <w:r>
        <w:t>154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_Toc1362408947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4.21.3 </w:t>
      </w:r>
      <w:r>
        <w:rPr>
          <w:rFonts w:hint="eastAsia" w:ascii="宋体" w:hAnsi="宋体"/>
        </w:rPr>
        <w:t>第三方删除</w:t>
      </w:r>
      <w:r>
        <w:t>新生儿疾病筛查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_Toc1362408947 \h </w:instrText>
      </w:r>
      <w:r>
        <w:fldChar w:fldCharType="separate"/>
      </w:r>
      <w:r>
        <w:t>156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_Toc1536527915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4.22 新生儿疾病筛查随访对接</w:t>
      </w:r>
      <w:r>
        <w:tab/>
      </w:r>
      <w:r>
        <w:fldChar w:fldCharType="begin"/>
      </w:r>
      <w:r>
        <w:instrText xml:space="preserve"> PAGEREF _Toc1536527915 \h </w:instrText>
      </w:r>
      <w:r>
        <w:fldChar w:fldCharType="separate"/>
      </w:r>
      <w:r>
        <w:t>156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_Toc933812230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4.22.1 </w:t>
      </w:r>
      <w:r>
        <w:rPr>
          <w:rFonts w:hint="eastAsia" w:ascii="宋体" w:hAnsi="宋体"/>
        </w:rPr>
        <w:t>第三方推送</w:t>
      </w:r>
      <w:r>
        <w:t>新生儿疾病筛查随访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_Toc933812230 \h </w:instrText>
      </w:r>
      <w:r>
        <w:fldChar w:fldCharType="separate"/>
      </w:r>
      <w:r>
        <w:t>156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_Toc771657334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4.22.2 </w:t>
      </w:r>
      <w:r>
        <w:rPr>
          <w:rFonts w:hint="eastAsia" w:ascii="宋体" w:hAnsi="宋体"/>
        </w:rPr>
        <w:t>第三方调阅</w:t>
      </w:r>
      <w:r>
        <w:t>新生儿疾病筛查随访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_Toc771657334 \h </w:instrText>
      </w:r>
      <w:r>
        <w:fldChar w:fldCharType="separate"/>
      </w:r>
      <w:r>
        <w:t>157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_Toc591068305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4.22.3 </w:t>
      </w:r>
      <w:r>
        <w:rPr>
          <w:rFonts w:hint="eastAsia" w:ascii="宋体" w:hAnsi="宋体"/>
        </w:rPr>
        <w:t>第三方删除</w:t>
      </w:r>
      <w:r>
        <w:t>新生儿疾病筛查随访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_Toc591068305 \h </w:instrText>
      </w:r>
      <w:r>
        <w:fldChar w:fldCharType="separate"/>
      </w:r>
      <w:r>
        <w:t>158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38"/>
        <w:tabs>
          <w:tab w:val="right" w:leader="dot" w:pos="9746"/>
          <w:tab w:val="clear" w:pos="2100"/>
          <w:tab w:val="clear" w:pos="973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_Toc1973134760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>4.23 乙肝免疫球蛋白注射对接</w:t>
      </w:r>
      <w:r>
        <w:tab/>
      </w:r>
      <w:r>
        <w:fldChar w:fldCharType="begin"/>
      </w:r>
      <w:r>
        <w:instrText xml:space="preserve"> PAGEREF _Toc1973134760 \h </w:instrText>
      </w:r>
      <w:r>
        <w:fldChar w:fldCharType="separate"/>
      </w:r>
      <w:r>
        <w:t>159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_Toc1033434346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4.23.1 </w:t>
      </w:r>
      <w:r>
        <w:rPr>
          <w:rFonts w:hint="eastAsia" w:ascii="宋体" w:hAnsi="宋体"/>
        </w:rPr>
        <w:t>第三方推送</w:t>
      </w:r>
      <w:r>
        <w:t>乙肝免疫球蛋白注射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_Toc1033434346 \h </w:instrText>
      </w:r>
      <w:r>
        <w:fldChar w:fldCharType="separate"/>
      </w:r>
      <w:r>
        <w:t>159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_Toc83316286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4.23.2 </w:t>
      </w:r>
      <w:r>
        <w:rPr>
          <w:rFonts w:hint="eastAsia" w:ascii="宋体" w:hAnsi="宋体"/>
        </w:rPr>
        <w:t>第三方调阅</w:t>
      </w:r>
      <w:r>
        <w:t>乙肝免疫球蛋白注射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_Toc83316286 \h </w:instrText>
      </w:r>
      <w:r>
        <w:fldChar w:fldCharType="separate"/>
      </w:r>
      <w:r>
        <w:t>160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53"/>
        <w:tabs>
          <w:tab w:val="right" w:leader="dot" w:pos="9746"/>
        </w:tabs>
      </w:pPr>
      <w:r>
        <w:rPr>
          <w:rFonts w:ascii="宋体" w:hAnsi="宋体"/>
          <w:bCs/>
          <w:caps/>
          <w:szCs w:val="20"/>
        </w:rPr>
        <w:fldChar w:fldCharType="begin"/>
      </w:r>
      <w:r>
        <w:rPr>
          <w:rFonts w:ascii="宋体" w:hAnsi="宋体"/>
          <w:bCs/>
          <w:caps/>
          <w:szCs w:val="20"/>
        </w:rPr>
        <w:instrText xml:space="preserve"> HYPERLINK \l _Toc137480958 </w:instrText>
      </w:r>
      <w:r>
        <w:rPr>
          <w:rFonts w:ascii="宋体" w:hAnsi="宋体"/>
          <w:bCs/>
          <w:caps/>
          <w:szCs w:val="20"/>
        </w:rPr>
        <w:fldChar w:fldCharType="separate"/>
      </w:r>
      <w:r>
        <w:t xml:space="preserve">4.23.3 </w:t>
      </w:r>
      <w:r>
        <w:rPr>
          <w:rFonts w:hint="eastAsia" w:ascii="宋体" w:hAnsi="宋体"/>
        </w:rPr>
        <w:t>第三方删除</w:t>
      </w:r>
      <w:r>
        <w:t>乙肝免疫球蛋白注射</w:t>
      </w:r>
      <w:r>
        <w:rPr>
          <w:rFonts w:hint="eastAsia"/>
        </w:rPr>
        <w:t>数据服务</w:t>
      </w:r>
      <w:r>
        <w:tab/>
      </w:r>
      <w:r>
        <w:fldChar w:fldCharType="begin"/>
      </w:r>
      <w:r>
        <w:instrText xml:space="preserve"> PAGEREF _Toc137480958 \h </w:instrText>
      </w:r>
      <w:r>
        <w:fldChar w:fldCharType="separate"/>
      </w:r>
      <w:r>
        <w:t>161</w:t>
      </w:r>
      <w:r>
        <w:fldChar w:fldCharType="end"/>
      </w:r>
      <w:r>
        <w:rPr>
          <w:rFonts w:ascii="宋体" w:hAnsi="宋体"/>
          <w:bCs/>
          <w:caps/>
          <w:szCs w:val="20"/>
        </w:rPr>
        <w:fldChar w:fldCharType="end"/>
      </w:r>
    </w:p>
    <w:p>
      <w:pPr>
        <w:spacing w:line="480" w:lineRule="auto"/>
        <w:rPr>
          <w:rFonts w:ascii="宋体" w:hAnsi="宋体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1191" w:footer="510" w:gutter="0"/>
          <w:cols w:space="425" w:num="1"/>
          <w:docGrid w:type="linesAndChars" w:linePitch="326" w:charSpace="0"/>
        </w:sectPr>
      </w:pPr>
      <w:r>
        <w:rPr>
          <w:rFonts w:ascii="宋体" w:hAnsi="宋体"/>
          <w:bCs/>
          <w:caps/>
          <w:szCs w:val="20"/>
        </w:rPr>
        <w:fldChar w:fldCharType="end"/>
      </w:r>
    </w:p>
    <w:p>
      <w:pPr>
        <w:pStyle w:val="97"/>
        <w:numPr>
          <w:ilvl w:val="0"/>
          <w:numId w:val="0"/>
        </w:numPr>
        <w:spacing w:line="480" w:lineRule="auto"/>
      </w:pPr>
      <w:bookmarkStart w:id="0" w:name="_Toc422082847"/>
      <w:bookmarkStart w:id="1" w:name="_Toc1545764961"/>
      <w:bookmarkStart w:id="2" w:name="_Toc422083610"/>
      <w:bookmarkStart w:id="3" w:name="_Toc422083182"/>
      <w:bookmarkStart w:id="4" w:name="_Toc422083985"/>
      <w:bookmarkStart w:id="5" w:name="_Toc422083488"/>
      <w:r>
        <w:t xml:space="preserve">1 </w:t>
      </w:r>
      <w:r>
        <w:rPr>
          <w:rFonts w:hint="eastAsia"/>
        </w:rPr>
        <w:t>适用范围</w:t>
      </w:r>
      <w:bookmarkEnd w:id="0"/>
      <w:bookmarkEnd w:id="1"/>
      <w:bookmarkEnd w:id="2"/>
      <w:bookmarkEnd w:id="3"/>
      <w:bookmarkEnd w:id="4"/>
      <w:bookmarkEnd w:id="5"/>
    </w:p>
    <w:p>
      <w:pPr>
        <w:spacing w:line="480" w:lineRule="auto"/>
        <w:ind w:firstLine="420"/>
        <w:rPr>
          <w:rFonts w:ascii="宋体" w:hAnsi="宋体"/>
        </w:rPr>
      </w:pPr>
      <w:r>
        <w:rPr>
          <w:rFonts w:hint="eastAsia" w:ascii="宋体" w:hAnsi="宋体"/>
        </w:rPr>
        <w:t>本方案主要涉及江苏省妇幼系统（以下简称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本系统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）与第三方HIS/EMR系统对接，有关</w:t>
      </w:r>
      <w:r>
        <w:rPr>
          <w:rFonts w:ascii="宋体" w:hAnsi="宋体"/>
        </w:rPr>
        <w:t>的术语说明如下:</w:t>
      </w:r>
      <w:bookmarkStart w:id="6" w:name="_Toc422083612"/>
      <w:bookmarkStart w:id="7" w:name="_Toc422083490"/>
      <w:bookmarkStart w:id="8" w:name="_Toc422082849"/>
      <w:bookmarkStart w:id="9" w:name="_Toc422083184"/>
      <w:r>
        <w:rPr>
          <w:rFonts w:ascii="宋体" w:hAnsi="宋体"/>
        </w:rPr>
        <w:t xml:space="preserve"> </w:t>
      </w:r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）HIS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>医院管理信息系统简称</w:t>
      </w:r>
    </w:p>
    <w:p>
      <w:pPr>
        <w:spacing w:line="480" w:lineRule="auto"/>
        <w:rPr>
          <w:rFonts w:ascii="宋体" w:hAnsi="宋体"/>
        </w:rPr>
      </w:pPr>
      <w:r>
        <w:rPr>
          <w:rFonts w:ascii="宋体" w:hAnsi="宋体"/>
        </w:rPr>
        <w:t>（2</w:t>
      </w:r>
      <w:r>
        <w:rPr>
          <w:rFonts w:hint="eastAsia" w:ascii="宋体" w:hAnsi="宋体"/>
        </w:rPr>
        <w:t>）EMR</w:t>
      </w:r>
      <w:r>
        <w:rPr>
          <w:rFonts w:ascii="宋体" w:hAnsi="宋体"/>
        </w:rPr>
        <w:t>:电子病历系统简称</w:t>
      </w:r>
      <w:bookmarkEnd w:id="6"/>
      <w:bookmarkEnd w:id="7"/>
      <w:bookmarkEnd w:id="8"/>
      <w:bookmarkEnd w:id="9"/>
    </w:p>
    <w:p>
      <w:pPr>
        <w:spacing w:line="480" w:lineRule="auto"/>
        <w:rPr>
          <w:rFonts w:ascii="宋体" w:hAnsi="宋体"/>
        </w:rPr>
      </w:pPr>
      <w:r>
        <w:rPr>
          <w:rFonts w:hint="eastAsia" w:ascii="宋体" w:hAnsi="宋体"/>
        </w:rPr>
        <w:t>对接内容主要包括：【优先对接孕产妇保健、儿童保健、生育技术服务】</w:t>
      </w:r>
    </w:p>
    <w:p>
      <w:pPr>
        <w:pStyle w:val="106"/>
        <w:numPr>
          <w:ilvl w:val="0"/>
          <w:numId w:val="8"/>
        </w:numPr>
        <w:spacing w:line="480" w:lineRule="auto"/>
        <w:ind w:firstLineChars="0"/>
        <w:rPr>
          <w:rFonts w:ascii="宋体" w:hAnsi="宋体"/>
        </w:rPr>
      </w:pPr>
      <w:r>
        <w:rPr>
          <w:rFonts w:hint="eastAsia" w:ascii="宋体" w:hAnsi="宋体"/>
        </w:rPr>
        <w:t>孕产妇保健：孕产妇基本信息（孕产妇建卡）、初次检查、产前筛查和产前诊断管理、产前检查、妊娠风险筛查和评估管理、*产时管理及新生儿登记、产后访视、产后42天检查、孕产妇双向转诊。</w:t>
      </w:r>
    </w:p>
    <w:p>
      <w:pPr>
        <w:pStyle w:val="106"/>
        <w:numPr>
          <w:ilvl w:val="0"/>
          <w:numId w:val="8"/>
        </w:numPr>
        <w:spacing w:line="480" w:lineRule="auto"/>
        <w:ind w:firstLineChars="0"/>
        <w:rPr>
          <w:rFonts w:ascii="宋体" w:hAnsi="宋体"/>
        </w:rPr>
      </w:pPr>
      <w:r>
        <w:rPr>
          <w:rFonts w:hint="eastAsia" w:ascii="宋体" w:hAnsi="宋体"/>
        </w:rPr>
        <w:t>儿童保健：基本信息（儿童建卡）、新生儿访视、儿童健康体检、入园体检和六一体检、高危新生儿管理、体弱儿管理（营养性疾病儿童管理）、新生儿疾病筛查管理、听力筛查、视力筛查、口腔保健、儿童双向转诊。</w:t>
      </w:r>
    </w:p>
    <w:p>
      <w:pPr>
        <w:pStyle w:val="106"/>
        <w:numPr>
          <w:ilvl w:val="0"/>
          <w:numId w:val="8"/>
        </w:numPr>
        <w:spacing w:line="480" w:lineRule="auto"/>
        <w:ind w:firstLineChars="0"/>
        <w:rPr>
          <w:rFonts w:ascii="宋体" w:hAnsi="宋体"/>
        </w:rPr>
      </w:pPr>
      <w:r>
        <w:rPr>
          <w:rFonts w:hint="eastAsia" w:ascii="宋体" w:hAnsi="宋体"/>
        </w:rPr>
        <w:t>婚前保健、孕前保健：基本信息、婚前和孕前医学检查信息、诊断信息、转诊信息、早孕及妊娠结局追踪随访。</w:t>
      </w:r>
    </w:p>
    <w:p>
      <w:pPr>
        <w:pStyle w:val="106"/>
        <w:numPr>
          <w:ilvl w:val="0"/>
          <w:numId w:val="8"/>
        </w:numPr>
        <w:spacing w:line="480" w:lineRule="auto"/>
        <w:ind w:firstLineChars="0"/>
        <w:rPr>
          <w:rFonts w:ascii="宋体" w:hAnsi="宋体"/>
        </w:rPr>
      </w:pPr>
      <w:r>
        <w:rPr>
          <w:rFonts w:hint="eastAsia" w:ascii="宋体" w:hAnsi="宋体"/>
        </w:rPr>
        <w:t>妇女常见病筛查：妇女单位信息及基本信息、妇女体检信息、妇女随访信息。</w:t>
      </w:r>
    </w:p>
    <w:p>
      <w:pPr>
        <w:pStyle w:val="106"/>
        <w:numPr>
          <w:ilvl w:val="0"/>
          <w:numId w:val="8"/>
        </w:numPr>
        <w:spacing w:line="480" w:lineRule="auto"/>
        <w:ind w:firstLineChars="0"/>
        <w:rPr>
          <w:rFonts w:ascii="宋体" w:hAnsi="宋体"/>
        </w:rPr>
      </w:pPr>
      <w:r>
        <w:rPr>
          <w:rFonts w:hint="eastAsia" w:ascii="宋体" w:hAnsi="宋体"/>
        </w:rPr>
        <w:t>重大公卫项目：增补叶酸（采购、领用登记、发放登记、随访登记）、乙肝免疫球蛋白管理、母婴阻断管理（</w:t>
      </w:r>
      <w:r>
        <w:rPr>
          <w:rFonts w:hint="eastAsia" w:ascii="宋体" w:hAnsi="宋体" w:cs="仿宋"/>
          <w:color w:val="000000"/>
          <w:sz w:val="24"/>
          <w:szCs w:val="24"/>
        </w:rPr>
        <w:t>艾滋病、梅毒、乙肝感染孕产妇及新生儿进行个案登记、随访登记</w:t>
      </w:r>
      <w:r>
        <w:rPr>
          <w:rFonts w:hint="eastAsia" w:ascii="宋体" w:hAnsi="宋体"/>
        </w:rPr>
        <w:t>）、两癌筛查（</w:t>
      </w:r>
      <w:r>
        <w:rPr>
          <w:rFonts w:hint="eastAsia" w:ascii="宋体" w:hAnsi="宋体" w:cs="仿宋"/>
          <w:color w:val="000000"/>
          <w:sz w:val="24"/>
          <w:szCs w:val="24"/>
        </w:rPr>
        <w:t>宫颈癌、乳腺癌筛查项目单位及适龄妇女基本信息、体检信息、检验检查信息等</w:t>
      </w:r>
      <w:r>
        <w:rPr>
          <w:rFonts w:hint="eastAsia" w:ascii="宋体" w:hAnsi="宋体"/>
        </w:rPr>
        <w:t>）。</w:t>
      </w:r>
    </w:p>
    <w:p>
      <w:pPr>
        <w:pStyle w:val="106"/>
        <w:numPr>
          <w:ilvl w:val="0"/>
          <w:numId w:val="8"/>
        </w:numPr>
        <w:spacing w:line="480" w:lineRule="auto"/>
        <w:ind w:firstLineChars="0"/>
        <w:rPr>
          <w:rFonts w:ascii="宋体" w:hAnsi="宋体"/>
        </w:rPr>
      </w:pPr>
      <w:r>
        <w:rPr>
          <w:rFonts w:hint="eastAsia" w:ascii="宋体" w:hAnsi="宋体"/>
        </w:rPr>
        <w:t>生育技术服务：基本信息、药物流产、负压吸宫、病理性诊刮、宫内节育器取出术和放置术、咨询随访。</w:t>
      </w:r>
    </w:p>
    <w:p>
      <w:pPr>
        <w:pStyle w:val="106"/>
        <w:numPr>
          <w:ilvl w:val="0"/>
          <w:numId w:val="8"/>
        </w:numPr>
        <w:spacing w:line="480" w:lineRule="auto"/>
        <w:ind w:firstLineChars="0"/>
        <w:rPr>
          <w:rFonts w:ascii="宋体" w:hAnsi="宋体"/>
        </w:rPr>
      </w:pPr>
      <w:r>
        <w:rPr>
          <w:rFonts w:hint="eastAsia" w:ascii="宋体" w:hAnsi="宋体"/>
        </w:rPr>
        <w:t>*三网监测：孕产妇死亡监测、五岁以下儿童监测、出生缺陷监测。</w:t>
      </w:r>
    </w:p>
    <w:p>
      <w:pPr>
        <w:pStyle w:val="106"/>
        <w:numPr>
          <w:ilvl w:val="0"/>
          <w:numId w:val="8"/>
        </w:numPr>
        <w:spacing w:line="480" w:lineRule="auto"/>
        <w:ind w:firstLineChars="0"/>
        <w:rPr>
          <w:rFonts w:ascii="宋体" w:hAnsi="宋体"/>
        </w:rPr>
      </w:pPr>
      <w:r>
        <w:rPr>
          <w:rFonts w:hint="eastAsia" w:ascii="宋体" w:hAnsi="宋体"/>
        </w:rPr>
        <w:t>*出生医学证明管理：机构管理、空白证件管理、首次签发、换发、补发、医疗机构外出生的签发、废证管理、档案管理等。</w:t>
      </w:r>
    </w:p>
    <w:p>
      <w:pPr>
        <w:spacing w:line="48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*注：出生证管理、三网监测管理一般需直接使用全省统一系统。</w:t>
      </w:r>
    </w:p>
    <w:p>
      <w:pPr>
        <w:spacing w:line="480" w:lineRule="auto"/>
        <w:rPr>
          <w:rFonts w:ascii="宋体" w:hAnsi="宋体"/>
        </w:rPr>
      </w:pPr>
    </w:p>
    <w:p>
      <w:pPr>
        <w:pStyle w:val="97"/>
        <w:numPr>
          <w:ilvl w:val="0"/>
          <w:numId w:val="0"/>
        </w:numPr>
        <w:spacing w:line="480" w:lineRule="auto"/>
      </w:pPr>
      <w:bookmarkStart w:id="10" w:name="_Toc1562021768"/>
      <w:r>
        <w:t>2 对接</w:t>
      </w:r>
      <w:r>
        <w:rPr>
          <w:rFonts w:hint="eastAsia"/>
        </w:rPr>
        <w:t>方案</w:t>
      </w:r>
      <w:bookmarkEnd w:id="10"/>
    </w:p>
    <w:p>
      <w:pPr>
        <w:pStyle w:val="98"/>
        <w:numPr>
          <w:ilvl w:val="0"/>
          <w:numId w:val="0"/>
        </w:numPr>
        <w:spacing w:line="480" w:lineRule="auto"/>
      </w:pPr>
      <w:bookmarkStart w:id="11" w:name="_Toc2059753848"/>
      <w:r>
        <w:t>2.1 UI</w:t>
      </w:r>
      <w:r>
        <w:rPr>
          <w:rFonts w:hint="eastAsia"/>
        </w:rPr>
        <w:t>嵌入</w:t>
      </w:r>
      <w:bookmarkEnd w:id="11"/>
    </w:p>
    <w:p>
      <w:pPr>
        <w:spacing w:line="480" w:lineRule="auto"/>
        <w:ind w:firstLine="480" w:firstLineChars="200"/>
        <w:rPr>
          <w:rFonts w:ascii="宋体" w:hAnsi="宋体"/>
        </w:rPr>
      </w:pPr>
      <w:r>
        <w:rPr>
          <w:rFonts w:ascii="宋体" w:hAnsi="宋体"/>
        </w:rPr>
        <w:t>鉴于</w:t>
      </w:r>
      <w:r>
        <w:rPr>
          <w:rFonts w:hint="eastAsia" w:ascii="宋体" w:hAnsi="宋体"/>
        </w:rPr>
        <w:t>HIS/EMR等</w:t>
      </w:r>
      <w:r>
        <w:rPr>
          <w:rFonts w:ascii="宋体" w:hAnsi="宋体"/>
        </w:rPr>
        <w:t>系统已在医院门诊和住院等科室得到普及，为了减轻医生的工作负担，避免在两套甚至多套系统之间来回切换和重复录入数据，为此本系统与第三方系统的数据同步和共享</w:t>
      </w:r>
      <w:r>
        <w:rPr>
          <w:rFonts w:hint="eastAsia" w:ascii="宋体" w:hAnsi="宋体"/>
        </w:rPr>
        <w:t>已</w:t>
      </w:r>
      <w:r>
        <w:rPr>
          <w:rFonts w:ascii="宋体" w:hAnsi="宋体"/>
        </w:rPr>
        <w:t>势在必行。</w:t>
      </w:r>
    </w:p>
    <w:p>
      <w:pPr>
        <w:spacing w:line="480" w:lineRule="auto"/>
        <w:ind w:firstLine="480" w:firstLineChars="200"/>
        <w:rPr>
          <w:rFonts w:ascii="宋体" w:hAnsi="宋体"/>
        </w:rPr>
      </w:pPr>
      <w:r>
        <w:rPr>
          <w:rFonts w:ascii="宋体" w:hAnsi="宋体"/>
        </w:rPr>
        <w:t>将本系统的功能Web页面，嵌入到第三方</w:t>
      </w:r>
      <w:r>
        <w:rPr>
          <w:rFonts w:hint="eastAsia" w:ascii="宋体" w:hAnsi="宋体"/>
        </w:rPr>
        <w:t>HIS/EMR</w:t>
      </w:r>
      <w:r>
        <w:rPr>
          <w:rFonts w:ascii="宋体" w:hAnsi="宋体"/>
        </w:rPr>
        <w:t>系统的</w:t>
      </w:r>
      <w:r>
        <w:rPr>
          <w:rFonts w:hint="eastAsia" w:ascii="宋体" w:hAnsi="宋体"/>
        </w:rPr>
        <w:t>UI界面中，通过在第三方系统中点击某个按钮来打开本系统的界面，数据</w:t>
      </w:r>
      <w:r>
        <w:rPr>
          <w:rFonts w:ascii="宋体" w:hAnsi="宋体"/>
        </w:rPr>
        <w:t>保存后，</w:t>
      </w:r>
      <w:r>
        <w:rPr>
          <w:rFonts w:hint="eastAsia" w:ascii="宋体" w:hAnsi="宋体"/>
        </w:rPr>
        <w:t>本系统提供W</w:t>
      </w:r>
      <w:r>
        <w:rPr>
          <w:rFonts w:ascii="宋体" w:hAnsi="宋体"/>
        </w:rPr>
        <w:t>ebService</w:t>
      </w:r>
      <w:r>
        <w:rPr>
          <w:rFonts w:hint="eastAsia" w:ascii="宋体" w:hAnsi="宋体"/>
        </w:rPr>
        <w:t>服务供</w:t>
      </w:r>
      <w:r>
        <w:rPr>
          <w:rFonts w:ascii="宋体" w:hAnsi="宋体"/>
        </w:rPr>
        <w:t>第三方系统调用，将数据取回</w:t>
      </w:r>
      <w:r>
        <w:rPr>
          <w:rFonts w:hint="eastAsia" w:ascii="宋体" w:hAnsi="宋体"/>
        </w:rPr>
        <w:t>。</w:t>
      </w:r>
    </w:p>
    <w:p>
      <w:pPr>
        <w:spacing w:line="480" w:lineRule="auto"/>
        <w:rPr>
          <w:rStyle w:val="84"/>
          <w:rFonts w:ascii="宋体" w:hAnsi="宋体"/>
          <w:color w:val="auto"/>
          <w:u w:val="none"/>
        </w:rPr>
      </w:pPr>
      <w:r>
        <w:rPr>
          <w:rFonts w:hint="eastAsia" w:ascii="宋体" w:hAnsi="宋体"/>
        </w:rPr>
        <w:drawing>
          <wp:inline distT="0" distB="0" distL="0" distR="0">
            <wp:extent cx="4257675" cy="320103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4707" cy="321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9"/>
        <w:numPr>
          <w:ilvl w:val="0"/>
          <w:numId w:val="0"/>
        </w:numPr>
        <w:spacing w:line="480" w:lineRule="auto"/>
        <w:rPr>
          <w:rStyle w:val="84"/>
          <w:color w:val="auto"/>
          <w:u w:val="none"/>
        </w:rPr>
      </w:pPr>
      <w:bookmarkStart w:id="12" w:name="_Toc846533696"/>
      <w:r>
        <w:t xml:space="preserve">2.1.1 </w:t>
      </w:r>
      <w:r>
        <w:rPr>
          <w:rFonts w:hint="eastAsia"/>
        </w:rPr>
        <w:t>嵌入对接URL</w:t>
      </w:r>
      <w:r>
        <w:t xml:space="preserve"> </w:t>
      </w:r>
      <w:r>
        <w:rPr>
          <w:rFonts w:hint="eastAsia"/>
        </w:rPr>
        <w:t>组成</w:t>
      </w:r>
      <w:bookmarkEnd w:id="12"/>
      <w:r>
        <w:rPr>
          <w:rFonts w:hint="eastAsia"/>
        </w:rPr>
        <w:t xml:space="preserve"> </w:t>
      </w:r>
    </w:p>
    <w:p>
      <w:pPr>
        <w:spacing w:line="480" w:lineRule="auto"/>
        <w:ind w:firstLine="480" w:firstLineChars="200"/>
        <w:rPr>
          <w:rFonts w:ascii="宋体" w:hAnsi="宋体"/>
          <w:b/>
        </w:rPr>
      </w:pPr>
      <w:r>
        <w:fldChar w:fldCharType="begin"/>
      </w:r>
      <w:r>
        <w:instrText xml:space="preserve"> HYPERLINK "http://180.169.207.206:20011/mchis-web/?+token" </w:instrText>
      </w:r>
      <w:r>
        <w:fldChar w:fldCharType="separate"/>
      </w:r>
      <w:r>
        <w:rPr>
          <w:rFonts w:hint="eastAsia" w:ascii="宋体" w:hAnsi="宋体"/>
          <w:b/>
        </w:rPr>
        <w:t>系统</w:t>
      </w:r>
      <w:r>
        <w:rPr>
          <w:rFonts w:ascii="宋体" w:hAnsi="宋体"/>
          <w:b/>
        </w:rPr>
        <w:t>地址+token</w:t>
      </w:r>
      <w:r>
        <w:rPr>
          <w:rFonts w:ascii="宋体" w:hAnsi="宋体"/>
          <w:b/>
        </w:rPr>
        <w:fldChar w:fldCharType="end"/>
      </w:r>
      <w:r>
        <w:rPr>
          <w:rFonts w:hint="eastAsia" w:ascii="宋体" w:hAnsi="宋体"/>
          <w:b/>
        </w:rPr>
        <w:t>部分+模块</w:t>
      </w:r>
      <w:r>
        <w:rPr>
          <w:rFonts w:ascii="宋体" w:hAnsi="宋体"/>
          <w:b/>
        </w:rPr>
        <w:t>标识</w:t>
      </w:r>
      <w:r>
        <w:rPr>
          <w:rFonts w:hint="eastAsia" w:ascii="宋体" w:hAnsi="宋体"/>
          <w:b/>
        </w:rPr>
        <w:t>部分+</w:t>
      </w:r>
      <w:r>
        <w:rPr>
          <w:rFonts w:ascii="宋体" w:hAnsi="宋体"/>
          <w:b/>
        </w:rPr>
        <w:t>data</w:t>
      </w:r>
      <w:r>
        <w:rPr>
          <w:rFonts w:hint="eastAsia" w:ascii="宋体" w:hAnsi="宋体"/>
          <w:b/>
        </w:rPr>
        <w:t>加密</w:t>
      </w:r>
      <w:r>
        <w:rPr>
          <w:rFonts w:ascii="宋体" w:hAnsi="宋体"/>
          <w:b/>
        </w:rPr>
        <w:t>数据</w:t>
      </w:r>
      <w:r>
        <w:rPr>
          <w:rFonts w:hint="eastAsia" w:ascii="宋体" w:hAnsi="宋体"/>
          <w:b/>
        </w:rPr>
        <w:t>部分</w:t>
      </w:r>
    </w:p>
    <w:p>
      <w:pPr>
        <w:ind w:firstLine="480" w:firstLineChars="200"/>
        <w:rPr>
          <w:rStyle w:val="84"/>
          <w:rFonts w:cs="宋体"/>
          <w:b/>
          <w:color w:val="FF0000"/>
          <w:kern w:val="0"/>
          <w:u w:val="none"/>
        </w:rPr>
      </w:pPr>
      <w:r>
        <w:rPr>
          <w:rStyle w:val="84"/>
          <w:u w:val="none"/>
        </w:rPr>
        <w:t>http://58.33.165.250:20011/mchis-web/?token=</w:t>
      </w:r>
      <w:r>
        <w:rPr>
          <w:rStyle w:val="84"/>
          <w:rFonts w:cs="宋体"/>
          <w:b/>
          <w:color w:val="FF0000"/>
          <w:kern w:val="0"/>
          <w:u w:val="none"/>
        </w:rPr>
        <w:t>token</w:t>
      </w:r>
      <w:r>
        <w:rPr>
          <w:rStyle w:val="84"/>
          <w:u w:val="none"/>
        </w:rPr>
        <w:t>&amp;module=</w:t>
      </w:r>
      <w:r>
        <w:rPr>
          <w:rStyle w:val="84"/>
          <w:rFonts w:hint="eastAsia" w:cs="宋体"/>
          <w:b/>
          <w:color w:val="FF0000"/>
          <w:kern w:val="0"/>
          <w:u w:val="none"/>
        </w:rPr>
        <w:t>模块标识</w:t>
      </w:r>
      <w:r>
        <w:rPr>
          <w:rStyle w:val="84"/>
          <w:u w:val="none"/>
        </w:rPr>
        <w:t>&amp;data=</w:t>
      </w:r>
      <w:r>
        <w:rPr>
          <w:rStyle w:val="84"/>
          <w:rFonts w:cs="宋体"/>
          <w:b/>
          <w:kern w:val="0"/>
          <w:u w:val="none"/>
        </w:rPr>
        <w:t xml:space="preserve"> </w:t>
      </w:r>
      <w:r>
        <w:rPr>
          <w:rStyle w:val="84"/>
          <w:rFonts w:cs="宋体"/>
          <w:b/>
          <w:color w:val="FF0000"/>
          <w:kern w:val="0"/>
          <w:u w:val="none"/>
        </w:rPr>
        <w:t>data</w:t>
      </w:r>
      <w:r>
        <w:rPr>
          <w:rStyle w:val="84"/>
          <w:rFonts w:hint="eastAsia" w:cs="宋体"/>
          <w:b/>
          <w:color w:val="FF0000"/>
          <w:kern w:val="0"/>
          <w:u w:val="none"/>
        </w:rPr>
        <w:t>加密</w:t>
      </w:r>
      <w:r>
        <w:rPr>
          <w:rStyle w:val="84"/>
          <w:rFonts w:cs="宋体"/>
          <w:b/>
          <w:color w:val="FF0000"/>
          <w:kern w:val="0"/>
          <w:u w:val="none"/>
        </w:rPr>
        <w:t>数据</w:t>
      </w:r>
      <w:r>
        <w:rPr>
          <w:rStyle w:val="84"/>
          <w:rFonts w:hint="eastAsia" w:cs="宋体"/>
          <w:b/>
          <w:color w:val="FF0000"/>
          <w:kern w:val="0"/>
          <w:u w:val="none"/>
        </w:rPr>
        <w:t>(</w:t>
      </w:r>
      <w:r>
        <w:rPr>
          <w:rStyle w:val="84"/>
          <w:rFonts w:cs="宋体"/>
          <w:b/>
          <w:color w:val="FF0000"/>
          <w:kern w:val="0"/>
          <w:u w:val="none"/>
        </w:rPr>
        <w:t>base64</w:t>
      </w:r>
      <w:r>
        <w:rPr>
          <w:rStyle w:val="84"/>
          <w:rFonts w:hint="eastAsia" w:cs="宋体"/>
          <w:b/>
          <w:color w:val="FF0000"/>
          <w:kern w:val="0"/>
          <w:u w:val="none"/>
        </w:rPr>
        <w:t>加密</w:t>
      </w:r>
      <w:r>
        <w:rPr>
          <w:rStyle w:val="84"/>
          <w:rFonts w:cs="宋体"/>
          <w:b/>
          <w:color w:val="FF0000"/>
          <w:kern w:val="0"/>
          <w:u w:val="none"/>
        </w:rPr>
        <w:t>)</w:t>
      </w:r>
    </w:p>
    <w:p>
      <w:pPr>
        <w:ind w:firstLine="480" w:firstLineChars="200"/>
        <w:rPr>
          <w:rStyle w:val="84"/>
          <w:rFonts w:cs="宋体"/>
          <w:kern w:val="0"/>
          <w:u w:val="none"/>
        </w:rPr>
      </w:pPr>
    </w:p>
    <w:p>
      <w:pPr>
        <w:spacing w:line="480" w:lineRule="auto"/>
        <w:ind w:firstLine="480" w:firstLineChars="200"/>
        <w:rPr>
          <w:rFonts w:ascii="宋体" w:hAnsi="宋体"/>
          <w:b/>
          <w:color w:val="FF0000"/>
        </w:rPr>
      </w:pPr>
      <w:r>
        <w:rPr>
          <w:rFonts w:ascii="宋体" w:hAnsi="宋体"/>
          <w:b/>
          <w:color w:val="FF0000"/>
        </w:rPr>
        <w:t>示例</w:t>
      </w:r>
      <w:r>
        <w:rPr>
          <w:rFonts w:hint="eastAsia" w:ascii="宋体" w:hAnsi="宋体"/>
          <w:b/>
          <w:color w:val="FF0000"/>
        </w:rPr>
        <w:t>:</w:t>
      </w:r>
    </w:p>
    <w:p>
      <w:pPr>
        <w:ind w:firstLine="480" w:firstLineChars="200"/>
        <w:rPr>
          <w:rStyle w:val="84"/>
          <w:rFonts w:cs="宋体"/>
          <w:kern w:val="0"/>
          <w:u w:val="none"/>
        </w:rPr>
      </w:pPr>
      <w:r>
        <w:rPr>
          <w:rStyle w:val="84"/>
          <w:u w:val="none"/>
        </w:rPr>
        <w:t>http://58.33.165.250:20011/mchis-web/?token=ea8018150c184065a3877c6206448107&amp;module=M102&amp;data=</w:t>
      </w:r>
      <w:r>
        <w:rPr>
          <w:rStyle w:val="84"/>
          <w:rFonts w:cs="宋体"/>
          <w:kern w:val="0"/>
          <w:u w:val="none"/>
        </w:rPr>
        <w:t>eyJoZWFsdGhObyI6IiIsInBhdGllbnRObyI6IiIsImhvc3BpdGFsTm8iOiIiLCJvdXRwYXRpZW50Tm8iOiIiLCJuYW1lIjoi5rWL6K+V5Lq65ZGYIiwiY2FyZFR5cGUiOiIwMSIsImNhcmRObyI6IjAwMDAwMDAwMDAwMDAwaGgiLCJiaXJ0aGRheSI6IjE5ODgtMDEtMDEiLCJhZ2UiOiIzMCIsInRlbCI6IjEzMzEyMTIxMjEyIiwid29ya09yZ2FuIjoi5bel5L2c5Y2V5L2NIiwibG1wIjoiIn0=</w:t>
      </w:r>
    </w:p>
    <w:p>
      <w:pPr>
        <w:ind w:firstLine="480" w:firstLineChars="200"/>
        <w:rPr>
          <w:rStyle w:val="84"/>
          <w:rFonts w:cs="宋体"/>
          <w:kern w:val="0"/>
          <w:u w:val="none"/>
        </w:rPr>
      </w:pPr>
    </w:p>
    <w:p>
      <w:pPr>
        <w:spacing w:line="480" w:lineRule="auto"/>
        <w:ind w:firstLine="480" w:firstLineChars="200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注意事项:</w:t>
      </w:r>
    </w:p>
    <w:p>
      <w:pPr>
        <w:spacing w:line="480" w:lineRule="auto"/>
        <w:ind w:firstLine="480" w:firstLineChars="200"/>
        <w:rPr>
          <w:rStyle w:val="84"/>
          <w:rFonts w:cs="宋体"/>
          <w:kern w:val="0"/>
          <w:u w:val="none"/>
        </w:rPr>
      </w:pPr>
      <w:r>
        <w:rPr>
          <w:rStyle w:val="84"/>
          <w:rFonts w:cs="宋体"/>
          <w:kern w:val="0"/>
          <w:u w:val="none"/>
        </w:rPr>
        <w:t>1 data数据</w:t>
      </w:r>
      <w:r>
        <w:rPr>
          <w:rStyle w:val="84"/>
          <w:rFonts w:hint="eastAsia" w:cs="宋体"/>
          <w:kern w:val="0"/>
          <w:u w:val="none"/>
        </w:rPr>
        <w:t>未加密</w:t>
      </w:r>
      <w:r>
        <w:rPr>
          <w:rStyle w:val="84"/>
          <w:rFonts w:cs="宋体"/>
          <w:kern w:val="0"/>
          <w:u w:val="none"/>
        </w:rPr>
        <w:t>前</w:t>
      </w:r>
      <w:r>
        <w:rPr>
          <w:rStyle w:val="84"/>
          <w:rFonts w:hint="eastAsia" w:cs="宋体"/>
          <w:kern w:val="0"/>
          <w:u w:val="none"/>
        </w:rPr>
        <w:t>,</w:t>
      </w:r>
      <w:r>
        <w:rPr>
          <w:rStyle w:val="84"/>
          <w:rFonts w:cs="宋体"/>
          <w:kern w:val="0"/>
          <w:u w:val="none"/>
        </w:rPr>
        <w:t>里面</w:t>
      </w:r>
      <w:r>
        <w:rPr>
          <w:rStyle w:val="84"/>
          <w:rFonts w:hint="eastAsia" w:cs="宋体"/>
          <w:kern w:val="0"/>
          <w:u w:val="none"/>
        </w:rPr>
        <w:t>的</w:t>
      </w:r>
      <w:r>
        <w:rPr>
          <w:rStyle w:val="84"/>
          <w:rFonts w:cs="宋体"/>
          <w:kern w:val="0"/>
          <w:u w:val="none"/>
        </w:rPr>
        <w:t>各项必须为双引号</w:t>
      </w:r>
      <w:r>
        <w:rPr>
          <w:rStyle w:val="84"/>
          <w:rFonts w:hint="eastAsia" w:cs="宋体"/>
          <w:kern w:val="0"/>
          <w:u w:val="none"/>
        </w:rPr>
        <w:t>,不能</w:t>
      </w:r>
      <w:r>
        <w:rPr>
          <w:rStyle w:val="84"/>
          <w:rFonts w:cs="宋体"/>
          <w:kern w:val="0"/>
          <w:u w:val="none"/>
        </w:rPr>
        <w:t>为单引号</w:t>
      </w:r>
      <w:r>
        <w:rPr>
          <w:rStyle w:val="84"/>
          <w:rFonts w:hint="eastAsia" w:cs="宋体"/>
          <w:kern w:val="0"/>
          <w:u w:val="none"/>
        </w:rPr>
        <w:t>,否则</w:t>
      </w:r>
      <w:r>
        <w:rPr>
          <w:rStyle w:val="84"/>
          <w:rFonts w:cs="宋体"/>
          <w:kern w:val="0"/>
          <w:u w:val="none"/>
        </w:rPr>
        <w:t>报错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ind w:firstLine="480" w:firstLineChars="200"/>
        <w:rPr>
          <w:rStyle w:val="84"/>
          <w:rFonts w:cs="宋体"/>
          <w:kern w:val="0"/>
          <w:u w:val="none"/>
        </w:rPr>
      </w:pPr>
      <w:r>
        <w:rPr>
          <w:rStyle w:val="84"/>
          <w:rFonts w:cs="宋体"/>
          <w:kern w:val="0"/>
          <w:u w:val="none"/>
        </w:rPr>
        <w:t>2 data数据加密后</w:t>
      </w:r>
      <w:r>
        <w:rPr>
          <w:rStyle w:val="84"/>
          <w:rFonts w:hint="eastAsia" w:cs="宋体"/>
          <w:kern w:val="0"/>
          <w:u w:val="none"/>
        </w:rPr>
        <w:t>,需要</w:t>
      </w:r>
      <w:r>
        <w:rPr>
          <w:rStyle w:val="84"/>
          <w:rFonts w:cs="宋体"/>
          <w:kern w:val="0"/>
          <w:u w:val="none"/>
        </w:rPr>
        <w:t>注意字符</w:t>
      </w:r>
      <w:r>
        <w:rPr>
          <w:rStyle w:val="84"/>
          <w:rFonts w:hint="eastAsia" w:cs="宋体"/>
          <w:kern w:val="0"/>
          <w:u w:val="none"/>
        </w:rPr>
        <w:t>编码</w:t>
      </w:r>
      <w:r>
        <w:rPr>
          <w:rStyle w:val="84"/>
          <w:rFonts w:cs="宋体"/>
          <w:kern w:val="0"/>
          <w:u w:val="none"/>
        </w:rPr>
        <w:t>格式</w:t>
      </w:r>
      <w:r>
        <w:rPr>
          <w:rStyle w:val="84"/>
          <w:rFonts w:hint="eastAsia" w:cs="宋体"/>
          <w:kern w:val="0"/>
          <w:u w:val="none"/>
        </w:rPr>
        <w:t>,应为</w:t>
      </w:r>
      <w:r>
        <w:rPr>
          <w:rStyle w:val="84"/>
          <w:rFonts w:cs="宋体"/>
          <w:kern w:val="0"/>
          <w:u w:val="none"/>
        </w:rPr>
        <w:t>utf-8,</w:t>
      </w:r>
      <w:r>
        <w:rPr>
          <w:rStyle w:val="84"/>
          <w:rFonts w:hint="eastAsia" w:cs="宋体"/>
          <w:kern w:val="0"/>
          <w:u w:val="none"/>
        </w:rPr>
        <w:t>否则</w:t>
      </w:r>
      <w:r>
        <w:rPr>
          <w:rStyle w:val="84"/>
          <w:rFonts w:cs="宋体"/>
          <w:kern w:val="0"/>
          <w:u w:val="none"/>
        </w:rPr>
        <w:t>报错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ind w:firstLine="480" w:firstLineChars="200"/>
        <w:rPr>
          <w:rStyle w:val="84"/>
          <w:rFonts w:cs="宋体"/>
          <w:kern w:val="0"/>
          <w:u w:val="none"/>
        </w:rPr>
      </w:pPr>
      <w:r>
        <w:rPr>
          <w:rStyle w:val="84"/>
          <w:rFonts w:cs="宋体"/>
          <w:kern w:val="0"/>
          <w:u w:val="none"/>
        </w:rPr>
        <w:t xml:space="preserve">3 </w:t>
      </w:r>
      <w:r>
        <w:rPr>
          <w:rStyle w:val="84"/>
          <w:rFonts w:hint="eastAsia" w:cs="宋体"/>
          <w:kern w:val="0"/>
          <w:u w:val="none"/>
        </w:rPr>
        <w:t>token</w:t>
      </w:r>
      <w:r>
        <w:rPr>
          <w:rStyle w:val="84"/>
          <w:rFonts w:cs="宋体"/>
          <w:kern w:val="0"/>
          <w:u w:val="none"/>
        </w:rPr>
        <w:t>可由妇幼</w:t>
      </w:r>
      <w:r>
        <w:rPr>
          <w:rStyle w:val="84"/>
          <w:rFonts w:hint="eastAsia" w:cs="宋体"/>
          <w:kern w:val="0"/>
          <w:u w:val="none"/>
        </w:rPr>
        <w:t>系统方直接</w:t>
      </w:r>
      <w:r>
        <w:rPr>
          <w:rStyle w:val="84"/>
          <w:rFonts w:cs="宋体"/>
          <w:kern w:val="0"/>
          <w:u w:val="none"/>
        </w:rPr>
        <w:t>提供,</w:t>
      </w:r>
      <w:r>
        <w:rPr>
          <w:rStyle w:val="84"/>
          <w:rFonts w:hint="eastAsia" w:cs="宋体"/>
          <w:kern w:val="0"/>
          <w:u w:val="none"/>
        </w:rPr>
        <w:t>无需</w:t>
      </w:r>
      <w:r>
        <w:rPr>
          <w:rStyle w:val="84"/>
          <w:rFonts w:cs="宋体"/>
          <w:kern w:val="0"/>
          <w:u w:val="none"/>
        </w:rPr>
        <w:t>通过服务</w:t>
      </w:r>
      <w:r>
        <w:rPr>
          <w:rStyle w:val="84"/>
          <w:rFonts w:hint="eastAsia" w:cs="宋体"/>
          <w:kern w:val="0"/>
          <w:u w:val="none"/>
        </w:rPr>
        <w:t>获得.</w:t>
      </w:r>
    </w:p>
    <w:p>
      <w:pPr>
        <w:rPr>
          <w:rStyle w:val="84"/>
          <w:rFonts w:cs="宋体"/>
          <w:kern w:val="0"/>
          <w:u w:val="none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3" w:name="_Toc612667297"/>
      <w:r>
        <w:t>2.2 WebService数据交换</w:t>
      </w:r>
      <w:bookmarkEnd w:id="13"/>
    </w:p>
    <w:p>
      <w:pPr>
        <w:spacing w:line="480" w:lineRule="auto"/>
        <w:ind w:firstLine="420"/>
        <w:rPr>
          <w:rFonts w:ascii="宋体" w:hAnsi="宋体"/>
        </w:rPr>
      </w:pPr>
      <w:r>
        <w:rPr>
          <w:rFonts w:hint="eastAsia" w:ascii="宋体" w:hAnsi="宋体"/>
        </w:rPr>
        <w:t>本系统另外也提供了WebService服务，对于通过UI界面嵌入后需要回传数据的情况,或者</w:t>
      </w:r>
      <w:r>
        <w:rPr>
          <w:rFonts w:ascii="宋体" w:hAnsi="宋体"/>
        </w:rPr>
        <w:t>无法通过</w:t>
      </w:r>
      <w:r>
        <w:rPr>
          <w:rFonts w:hint="eastAsia" w:ascii="宋体" w:hAnsi="宋体"/>
        </w:rPr>
        <w:t>UI界面嵌入对接的第三方HIS/EMR</w:t>
      </w:r>
      <w:r>
        <w:rPr>
          <w:rFonts w:ascii="宋体" w:hAnsi="宋体"/>
        </w:rPr>
        <w:t>系统</w:t>
      </w:r>
      <w:r>
        <w:rPr>
          <w:rFonts w:hint="eastAsia" w:ascii="宋体" w:hAnsi="宋体"/>
        </w:rPr>
        <w:t>，可以通过调用WebService服务来进行数据推送及数据调阅。</w:t>
      </w:r>
    </w:p>
    <w:p>
      <w:pPr>
        <w:spacing w:line="480" w:lineRule="auto"/>
        <w:rPr>
          <w:rFonts w:ascii="宋体" w:hAnsi="宋体"/>
          <w:color w:val="FF0000"/>
        </w:rPr>
      </w:pPr>
      <w:r>
        <w:drawing>
          <wp:inline distT="0" distB="0" distL="0" distR="0">
            <wp:extent cx="5457825" cy="18573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9"/>
        <w:numPr>
          <w:ilvl w:val="0"/>
          <w:numId w:val="0"/>
        </w:numPr>
        <w:spacing w:line="480" w:lineRule="auto"/>
      </w:pPr>
      <w:bookmarkStart w:id="14" w:name="_Toc2062656961"/>
      <w:r>
        <w:t xml:space="preserve">2.2.1 </w:t>
      </w:r>
      <w:r>
        <w:rPr>
          <w:rFonts w:hint="eastAsia"/>
        </w:rPr>
        <w:t>获取</w:t>
      </w:r>
      <w:r>
        <w:rPr>
          <w:rFonts w:hint="eastAsia" w:ascii="宋体" w:hAnsi="宋体"/>
        </w:rPr>
        <w:t>授权码Token</w:t>
      </w:r>
      <w:bookmarkEnd w:id="14"/>
      <w:r>
        <w:rPr>
          <w:rFonts w:hint="eastAsia"/>
        </w:rPr>
        <w:t xml:space="preserve"> </w:t>
      </w:r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loginCode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用户名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由妇幼分配.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password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密码,由妇幼分配.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</w:t>
            </w:r>
            <w:r>
              <w:rPr>
                <w:color w:val="000000"/>
                <w:sz w:val="22"/>
                <w:szCs w:val="22"/>
              </w:rPr>
              <w:t>token</w:t>
            </w:r>
            <w:r>
              <w:rPr>
                <w:rFonts w:hint="eastAsia"/>
                <w:color w:val="000000"/>
                <w:sz w:val="22"/>
                <w:szCs w:val="22"/>
              </w:rPr>
              <w:t>":"token值"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550" w:firstLineChars="25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</w:t>
            </w:r>
            <w:r>
              <w:rPr>
                <w:rFonts w:hint="eastAsia"/>
                <w:color w:val="000000"/>
                <w:sz w:val="22"/>
                <w:szCs w:val="22"/>
              </w:rPr>
              <w:t>后续数据</w:t>
            </w:r>
            <w:r>
              <w:rPr>
                <w:color w:val="000000"/>
                <w:sz w:val="22"/>
                <w:szCs w:val="22"/>
              </w:rPr>
              <w:t>推送</w:t>
            </w:r>
            <w:r>
              <w:rPr>
                <w:rFonts w:hint="eastAsia"/>
                <w:color w:val="000000"/>
                <w:sz w:val="22"/>
                <w:szCs w:val="22"/>
              </w:rPr>
              <w:t>需要</w:t>
            </w:r>
            <w:r>
              <w:rPr>
                <w:color w:val="000000"/>
                <w:sz w:val="22"/>
                <w:szCs w:val="22"/>
              </w:rPr>
              <w:t>用到",</w:t>
            </w:r>
          </w:p>
          <w:p>
            <w:pPr>
              <w:autoSpaceDE w:val="0"/>
              <w:autoSpaceDN w:val="0"/>
              <w:adjustRightInd w:val="0"/>
              <w:ind w:firstLine="550" w:firstLineChars="25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"inputOrganName":"机构</w:t>
            </w:r>
            <w:r>
              <w:rPr>
                <w:rFonts w:hint="eastAsia"/>
                <w:color w:val="000000"/>
                <w:sz w:val="22"/>
                <w:szCs w:val="22"/>
              </w:rPr>
              <w:t>名称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后续数据</w:t>
            </w:r>
            <w:r>
              <w:rPr>
                <w:color w:val="000000"/>
                <w:sz w:val="22"/>
                <w:szCs w:val="22"/>
              </w:rPr>
              <w:t>推送</w:t>
            </w:r>
            <w:r>
              <w:rPr>
                <w:rFonts w:hint="eastAsia"/>
                <w:color w:val="000000"/>
                <w:sz w:val="22"/>
                <w:szCs w:val="22"/>
              </w:rPr>
              <w:t>需要</w:t>
            </w:r>
            <w:r>
              <w:rPr>
                <w:color w:val="000000"/>
                <w:sz w:val="22"/>
                <w:szCs w:val="22"/>
              </w:rPr>
              <w:t>用到",</w:t>
            </w:r>
          </w:p>
          <w:p>
            <w:pPr>
              <w:autoSpaceDE w:val="0"/>
              <w:autoSpaceDN w:val="0"/>
              <w:adjustRightInd w:val="0"/>
              <w:ind w:firstLine="550" w:firstLineChars="25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"userIdcard":"</w:t>
            </w:r>
            <w:r>
              <w:rPr>
                <w:rFonts w:hint="eastAsia"/>
                <w:color w:val="000000"/>
                <w:sz w:val="22"/>
                <w:szCs w:val="22"/>
              </w:rPr>
              <w:t>医生身份证</w:t>
            </w:r>
            <w:r>
              <w:rPr>
                <w:color w:val="000000"/>
                <w:sz w:val="22"/>
                <w:szCs w:val="22"/>
              </w:rPr>
              <w:t>号,</w:t>
            </w:r>
            <w:r>
              <w:rPr>
                <w:rFonts w:hint="eastAsia"/>
                <w:color w:val="000000"/>
                <w:sz w:val="22"/>
                <w:szCs w:val="22"/>
              </w:rPr>
              <w:t>后续数据</w:t>
            </w:r>
            <w:r>
              <w:rPr>
                <w:color w:val="000000"/>
                <w:sz w:val="22"/>
                <w:szCs w:val="22"/>
              </w:rPr>
              <w:t>推送</w:t>
            </w:r>
            <w:r>
              <w:rPr>
                <w:rFonts w:hint="eastAsia"/>
                <w:color w:val="000000"/>
                <w:sz w:val="22"/>
                <w:szCs w:val="22"/>
              </w:rPr>
              <w:t>需要</w:t>
            </w:r>
            <w:r>
              <w:rPr>
                <w:color w:val="000000"/>
                <w:sz w:val="22"/>
                <w:szCs w:val="22"/>
              </w:rPr>
              <w:t>用到",</w:t>
            </w:r>
          </w:p>
          <w:p>
            <w:pPr>
              <w:autoSpaceDE w:val="0"/>
              <w:autoSpaceDN w:val="0"/>
              <w:adjustRightInd w:val="0"/>
              <w:ind w:firstLine="550" w:firstLineChars="25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"userName":"</w:t>
            </w:r>
            <w:r>
              <w:rPr>
                <w:rFonts w:hint="eastAsia"/>
                <w:color w:val="000000"/>
                <w:sz w:val="22"/>
                <w:szCs w:val="22"/>
              </w:rPr>
              <w:t>医生姓名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后续数据</w:t>
            </w:r>
            <w:r>
              <w:rPr>
                <w:color w:val="000000"/>
                <w:sz w:val="22"/>
                <w:szCs w:val="22"/>
              </w:rPr>
              <w:t>推送</w:t>
            </w:r>
            <w:r>
              <w:rPr>
                <w:rFonts w:hint="eastAsia"/>
                <w:color w:val="000000"/>
                <w:sz w:val="22"/>
                <w:szCs w:val="22"/>
              </w:rPr>
              <w:t>需要</w:t>
            </w:r>
            <w:r>
              <w:rPr>
                <w:color w:val="000000"/>
                <w:sz w:val="22"/>
                <w:szCs w:val="22"/>
              </w:rPr>
              <w:t>用到"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</w:pPr>
    </w:p>
    <w:p>
      <w:pPr>
        <w:spacing w:line="480" w:lineRule="auto"/>
        <w:rPr>
          <w:color w:val="FF0000"/>
        </w:rPr>
      </w:pPr>
      <w:r>
        <w:rPr>
          <w:rFonts w:hint="eastAsia"/>
          <w:color w:val="FF0000"/>
        </w:rPr>
        <w:t>注意:</w:t>
      </w:r>
    </w:p>
    <w:p>
      <w:pPr>
        <w:spacing w:line="480" w:lineRule="auto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>必须先进行登录</w:t>
      </w:r>
      <w:r>
        <w:rPr>
          <w:rFonts w:hint="eastAsia"/>
          <w:color w:val="FF0000"/>
        </w:rPr>
        <w:t>,获得</w:t>
      </w:r>
      <w:r>
        <w:rPr>
          <w:color w:val="FF0000"/>
        </w:rPr>
        <w:t>token后</w:t>
      </w:r>
      <w:r>
        <w:rPr>
          <w:rFonts w:hint="eastAsia"/>
          <w:color w:val="FF0000"/>
        </w:rPr>
        <w:t>才</w:t>
      </w:r>
      <w:r>
        <w:rPr>
          <w:color w:val="FF0000"/>
        </w:rPr>
        <w:t>可进行后续操作</w:t>
      </w:r>
      <w:r>
        <w:rPr>
          <w:rFonts w:hint="eastAsia"/>
          <w:color w:val="FF0000"/>
        </w:rPr>
        <w:t>.</w:t>
      </w:r>
    </w:p>
    <w:p>
      <w:pPr>
        <w:spacing w:line="480" w:lineRule="auto"/>
        <w:ind w:left="420"/>
        <w:rPr>
          <w:b/>
          <w:color w:val="FF0000"/>
        </w:rPr>
      </w:pPr>
      <w:r>
        <w:rPr>
          <w:rFonts w:hint="eastAsia"/>
          <w:b/>
          <w:color w:val="FF0000"/>
        </w:rPr>
        <w:t>数据</w:t>
      </w:r>
      <w:r>
        <w:rPr>
          <w:b/>
          <w:color w:val="FF0000"/>
        </w:rPr>
        <w:t>推送时</w:t>
      </w:r>
      <w:r>
        <w:rPr>
          <w:rFonts w:hint="eastAsia"/>
          <w:b/>
          <w:color w:val="FF0000"/>
        </w:rPr>
        <w:t>,数据</w:t>
      </w:r>
      <w:r>
        <w:rPr>
          <w:b/>
          <w:color w:val="FF0000"/>
        </w:rPr>
        <w:t>的录入</w:t>
      </w:r>
      <w:r>
        <w:rPr>
          <w:rFonts w:hint="eastAsia"/>
          <w:b/>
          <w:color w:val="FF0000"/>
        </w:rPr>
        <w:t>机构</w:t>
      </w:r>
      <w:r>
        <w:rPr>
          <w:b/>
          <w:color w:val="FF0000"/>
        </w:rPr>
        <w:t>及医生信息</w:t>
      </w:r>
      <w:r>
        <w:rPr>
          <w:rFonts w:hint="eastAsia"/>
          <w:b/>
          <w:color w:val="FF0000"/>
        </w:rPr>
        <w:t>必须同上</w:t>
      </w:r>
      <w:r>
        <w:rPr>
          <w:b/>
          <w:color w:val="FF0000"/>
        </w:rPr>
        <w:t>(</w:t>
      </w:r>
      <w:r>
        <w:rPr>
          <w:rFonts w:hint="eastAsia"/>
          <w:b/>
          <w:color w:val="FF0000"/>
        </w:rPr>
        <w:t>登录</w:t>
      </w:r>
      <w:r>
        <w:rPr>
          <w:b/>
          <w:color w:val="FF0000"/>
        </w:rPr>
        <w:t>接口返回).</w:t>
      </w:r>
    </w:p>
    <w:p>
      <w:pPr>
        <w:pStyle w:val="97"/>
        <w:numPr>
          <w:ilvl w:val="0"/>
          <w:numId w:val="0"/>
        </w:numPr>
        <w:spacing w:line="480" w:lineRule="auto"/>
      </w:pPr>
      <w:bookmarkStart w:id="15" w:name="_Toc247030006"/>
      <w:r>
        <w:t xml:space="preserve">3 </w:t>
      </w:r>
      <w:r>
        <w:rPr>
          <w:rFonts w:hint="eastAsia"/>
        </w:rPr>
        <w:t>孕产妇保健门诊对接</w:t>
      </w:r>
      <w:bookmarkEnd w:id="15"/>
    </w:p>
    <w:p>
      <w:pPr>
        <w:widowControl/>
        <w:spacing w:line="480" w:lineRule="auto"/>
        <w:rPr>
          <w:rFonts w:ascii="Helvetica" w:hAnsi="Helvetica" w:cs="Helvetica"/>
          <w:color w:val="3C4353"/>
          <w:shd w:val="clear" w:color="auto" w:fill="FFFFFF"/>
        </w:rPr>
      </w:pPr>
      <w:r>
        <w:rPr>
          <w:rFonts w:ascii="宋体" w:hAnsi="宋体" w:cs="宋体"/>
          <w:kern w:val="0"/>
        </w:rPr>
        <w:drawing>
          <wp:inline distT="0" distB="0" distL="0" distR="0">
            <wp:extent cx="6151880" cy="5524500"/>
            <wp:effectExtent l="0" t="0" r="1270" b="0"/>
            <wp:docPr id="6" name="图片 6" descr="C:\Users\bill\Documents\QQEIM Files\2355636953\Image\C2C\[AI]VKYQ{BB2(}K9HOZ2`T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bill\Documents\QQEIM Files\2355636953\Image\C2C\[AI]VKYQ{BB2(}K9HOZ2`T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64649" cy="5535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6" w:name="_Toc747421191"/>
      <w:r>
        <w:t>3.1 基本信息对接</w:t>
      </w:r>
      <w:bookmarkEnd w:id="16"/>
    </w:p>
    <w:p>
      <w:pPr>
        <w:pStyle w:val="99"/>
        <w:numPr>
          <w:ilvl w:val="0"/>
          <w:numId w:val="0"/>
        </w:numPr>
        <w:spacing w:line="480" w:lineRule="auto"/>
      </w:pPr>
      <w:bookmarkStart w:id="17" w:name="_Toc1276105834"/>
      <w:bookmarkStart w:id="18" w:name="OLE_LINK3"/>
      <w:r>
        <w:t xml:space="preserve">3.1.1 </w:t>
      </w:r>
      <w:r>
        <w:rPr>
          <w:rFonts w:hint="eastAsia" w:ascii="宋体" w:hAnsi="宋体"/>
        </w:rPr>
        <w:t>HIS/EMR</w:t>
      </w:r>
      <w:r>
        <w:t>嵌入基本信息</w:t>
      </w:r>
      <w:r>
        <w:rPr>
          <w:rFonts w:hint="eastAsia"/>
        </w:rPr>
        <w:t>页面</w:t>
      </w:r>
      <w:bookmarkEnd w:id="17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Style w:val="84"/>
                <w:rFonts w:ascii="新宋体" w:hAnsi="新宋体" w:cs="新宋体"/>
                <w:b/>
                <w:bCs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"http://180.169.207.206:20011/mchis-web/?token=人员id&amp;module"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</w:t>
            </w:r>
            <w:r>
              <w:t xml:space="preserve"> </w:t>
            </w:r>
            <w:r>
              <w:rPr>
                <w:color w:val="000000"/>
                <w:sz w:val="22"/>
                <w:szCs w:val="22"/>
              </w:rPr>
              <w:t>58.33.165.250:20011/mchis-web/?token=授权码&amp;module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  <w:sz w:val="22"/>
                <w:szCs w:val="22"/>
              </w:rPr>
              <w:t>=</w:t>
            </w:r>
            <w:r>
              <w:rPr>
                <w:rFonts w:hint="eastAsia"/>
                <w:color w:val="000000"/>
                <w:sz w:val="22"/>
                <w:szCs w:val="22"/>
              </w:rPr>
              <w:t>业务代码</w:t>
            </w:r>
            <w:r>
              <w:rPr>
                <w:color w:val="000000"/>
                <w:sz w:val="22"/>
                <w:szCs w:val="22"/>
              </w:rPr>
              <w:t>&amp;data=json数据经base</w:t>
            </w:r>
            <w:r>
              <w:rPr>
                <w:rFonts w:hint="eastAsia"/>
                <w:color w:val="000000"/>
                <w:sz w:val="22"/>
                <w:szCs w:val="22"/>
              </w:rPr>
              <w:t>64编码后的加密</w:t>
            </w:r>
            <w:r>
              <w:rPr>
                <w:color w:val="000000"/>
                <w:sz w:val="22"/>
                <w:szCs w:val="22"/>
              </w:rPr>
              <w:t>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module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</w:t>
            </w:r>
            <w:r>
              <w:rPr>
                <w:color w:val="000000"/>
                <w:sz w:val="22"/>
                <w:szCs w:val="22"/>
              </w:rPr>
              <w:t>102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与</w:t>
            </w:r>
            <w:r>
              <w:rPr>
                <w:color w:val="000000"/>
                <w:sz w:val="22"/>
                <w:szCs w:val="22"/>
              </w:rPr>
              <w:t>住院号不可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"hospitalNo":"</w:t>
            </w:r>
            <w:r>
              <w:rPr>
                <w:rFonts w:hint="eastAsia"/>
                <w:color w:val="000000"/>
                <w:sz w:val="22"/>
                <w:szCs w:val="22"/>
              </w:rPr>
              <w:t>住院</w:t>
            </w:r>
            <w:r>
              <w:rPr>
                <w:color w:val="000000"/>
                <w:sz w:val="22"/>
                <w:szCs w:val="22"/>
              </w:rPr>
              <w:t>号,字符类型</w:t>
            </w:r>
            <w:r>
              <w:rPr>
                <w:rFonts w:hint="eastAsia"/>
                <w:color w:val="000000"/>
                <w:sz w:val="22"/>
                <w:szCs w:val="22"/>
              </w:rPr>
              <w:t>,与</w:t>
            </w:r>
            <w:r>
              <w:rPr>
                <w:color w:val="000000"/>
                <w:sz w:val="22"/>
                <w:szCs w:val="22"/>
              </w:rPr>
              <w:t>就诊号不可同时为空",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"outpatientNo":"门诊号,字符类型,可空</w:t>
            </w:r>
            <w:r>
              <w:rPr>
                <w:rFonts w:hint="eastAsia"/>
                <w:color w:val="000000"/>
                <w:sz w:val="22"/>
                <w:szCs w:val="22"/>
              </w:rPr>
              <w:t>,用于</w:t>
            </w:r>
            <w:r>
              <w:rPr>
                <w:color w:val="000000"/>
                <w:sz w:val="22"/>
                <w:szCs w:val="22"/>
              </w:rPr>
              <w:t>获取</w:t>
            </w:r>
            <w:r>
              <w:rPr>
                <w:rFonts w:hint="eastAsia"/>
                <w:color w:val="000000"/>
                <w:sz w:val="22"/>
                <w:szCs w:val="22"/>
              </w:rPr>
              <w:t>实验室</w:t>
            </w:r>
            <w:r>
              <w:rPr>
                <w:color w:val="000000"/>
                <w:sz w:val="22"/>
                <w:szCs w:val="22"/>
              </w:rPr>
              <w:t>数据",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"name":"姓名,字符类型,不可为空",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"cardType":"证件类型代码,字符类型,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当证件</w:t>
            </w:r>
            <w:r>
              <w:rPr>
                <w:color w:val="000000"/>
                <w:sz w:val="22"/>
                <w:szCs w:val="22"/>
              </w:rPr>
              <w:t>号码有值时不可为空,01-身份证 02-户口簿 03-护照 04-军官证 05-驾驶证 06-港澳通行证 07-台湾通行证 99-其他",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"cardNo":"证件号码,字符类型,可空",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"birthday":"出生日期,字符类型,可空,格式:yyyy-MM-dd,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如</w:t>
            </w:r>
            <w:r>
              <w:rPr>
                <w:color w:val="000000"/>
                <w:sz w:val="22"/>
                <w:szCs w:val="22"/>
              </w:rPr>
              <w:t>:2018-01-01",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"age":"年龄,数字类型,可空",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"tel":"手机号码,字符类型,可空", 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"workOrgan":"工作单位,字符类型,可空",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"lmp":"</w:t>
            </w:r>
            <w:r>
              <w:rPr>
                <w:rFonts w:hint="eastAsia"/>
                <w:color w:val="000000"/>
                <w:sz w:val="22"/>
                <w:szCs w:val="22"/>
              </w:rPr>
              <w:t>末次月经,格式:</w:t>
            </w:r>
            <w:r>
              <w:rPr>
                <w:color w:val="000000"/>
                <w:sz w:val="22"/>
                <w:szCs w:val="22"/>
              </w:rPr>
              <w:t>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建议不</w:t>
            </w:r>
            <w:r>
              <w:rPr>
                <w:color w:val="000000"/>
                <w:sz w:val="22"/>
                <w:szCs w:val="22"/>
              </w:rPr>
              <w:t>空"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b/>
          <w:color w:val="FF0000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</w:t>
      </w:r>
      <w:r>
        <w:rPr>
          <w:b/>
          <w:color w:val="FF0000"/>
        </w:rPr>
        <w:t>明文</w:t>
      </w:r>
      <w:r>
        <w:rPr>
          <w:rFonts w:hint="eastAsia"/>
          <w:b/>
          <w:color w:val="FF0000"/>
        </w:rPr>
        <w:t>示例:</w:t>
      </w:r>
    </w:p>
    <w:p>
      <w:pPr>
        <w:rPr>
          <w:rStyle w:val="84"/>
          <w:rFonts w:cs="宋体"/>
          <w:kern w:val="0"/>
          <w:u w:val="none"/>
        </w:rPr>
      </w:pPr>
      <w:r>
        <w:rPr>
          <w:rStyle w:val="84"/>
          <w:rFonts w:hint="eastAsia" w:cs="宋体"/>
          <w:kern w:val="0"/>
          <w:u w:val="none"/>
        </w:rPr>
        <w:t>{"healthNo":"","patientNo":"","hospitalNo":"","outpatientNo":"","name":"测试人员","cardType":"01","cardNo":"00000000000000hh","birthday":"1988-01-01","age":"30","tel":"13312121212","workOrgan":"工作单位","lmp":""}</w:t>
      </w:r>
    </w:p>
    <w:p>
      <w:pPr>
        <w:rPr>
          <w:rStyle w:val="84"/>
          <w:rFonts w:cs="宋体"/>
          <w:kern w:val="0"/>
          <w:u w:val="none"/>
        </w:rPr>
      </w:pPr>
    </w:p>
    <w:p>
      <w:pPr>
        <w:spacing w:line="480" w:lineRule="auto"/>
        <w:rPr>
          <w:b/>
          <w:color w:val="FF0000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ata密</w:t>
      </w:r>
      <w:r>
        <w:rPr>
          <w:b/>
          <w:color w:val="FF0000"/>
        </w:rPr>
        <w:t>文</w:t>
      </w:r>
      <w:r>
        <w:rPr>
          <w:rFonts w:hint="eastAsia"/>
          <w:b/>
          <w:color w:val="FF0000"/>
        </w:rPr>
        <w:t>示例:</w:t>
      </w:r>
    </w:p>
    <w:p>
      <w:pPr>
        <w:rPr>
          <w:rStyle w:val="84"/>
          <w:rFonts w:cs="宋体"/>
          <w:kern w:val="0"/>
          <w:u w:val="none"/>
        </w:rPr>
      </w:pPr>
      <w:r>
        <w:rPr>
          <w:rStyle w:val="84"/>
          <w:rFonts w:cs="宋体"/>
          <w:kern w:val="0"/>
          <w:u w:val="none"/>
        </w:rPr>
        <w:t>eyJoZWFsdGhObyI6IiIsInBhdGllbnRObyI6IiIsImhvc3BpdGFsTm8iOiIiLCJvdXRwYXRpZW50Tm8iOiIiLCJuYW1lIjoi5rWL6K+V5Lq65ZGYIiwiY2FyZFR5cGUiOiIwMSIsImNhcmRObyI6IjAwMDAwMDAwMDAwMDAwaGgiLCJiaXJ0aGRheSI6IjE5ODgtMDEtMDEiLCJhZ2UiOiIzMCIsInRlbCI6IjEzMzEyMTIxMjEyIiwid29ya09yZ2FuIjoi5bel5L2c5Y2V5L2NIiwibG1wIjoiIn0=</w:t>
      </w:r>
    </w:p>
    <w:p>
      <w:pPr>
        <w:rPr>
          <w:rStyle w:val="84"/>
          <w:rFonts w:cs="宋体"/>
          <w:kern w:val="0"/>
          <w:u w:val="none"/>
        </w:rPr>
      </w:pP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完整URL</w:t>
      </w:r>
      <w:r>
        <w:rPr>
          <w:rFonts w:ascii="宋体" w:hAnsi="宋体"/>
          <w:b/>
          <w:color w:val="FF0000"/>
        </w:rPr>
        <w:t>示例</w:t>
      </w:r>
      <w:r>
        <w:rPr>
          <w:rFonts w:hint="eastAsia" w:ascii="宋体" w:hAnsi="宋体"/>
          <w:b/>
          <w:color w:val="FF0000"/>
        </w:rPr>
        <w:t>:</w:t>
      </w:r>
    </w:p>
    <w:p>
      <w:pPr>
        <w:rPr>
          <w:rStyle w:val="84"/>
          <w:rFonts w:cs="宋体"/>
          <w:kern w:val="0"/>
          <w:u w:val="none"/>
        </w:rPr>
      </w:pPr>
      <w:r>
        <w:rPr>
          <w:rStyle w:val="84"/>
          <w:u w:val="none"/>
        </w:rPr>
        <w:t>http://58.33.165.250:20011/mchis-web/?token=ea8018150c184065a3877c6206448107&amp;module=</w:t>
      </w:r>
      <w:r>
        <w:rPr>
          <w:rStyle w:val="84"/>
          <w:color w:val="FF0000"/>
          <w:u w:val="none"/>
        </w:rPr>
        <w:t>M102</w:t>
      </w:r>
      <w:r>
        <w:rPr>
          <w:rStyle w:val="84"/>
          <w:u w:val="none"/>
        </w:rPr>
        <w:t>&amp;data=</w:t>
      </w:r>
      <w:r>
        <w:rPr>
          <w:rStyle w:val="84"/>
          <w:rFonts w:cs="宋体"/>
          <w:kern w:val="0"/>
          <w:u w:val="none"/>
        </w:rPr>
        <w:t>eyJoZWFsdGhObyI6IiIsInBhdGllbnRObyI6IiIsImhvc3BpdGFsTm8iOiIiLCJvdXRwYXRpZW50Tm8iOiIiLCJuYW1lIjoi5rWL6K+V5Lq65ZGYIiwiY2FyZFR5cGUiOiIwMSIsImNhcmRObyI6IjAwMDAwMDAwMDAwMDAwaGgiLCJiaXJ0aGRheSI6IjE5ODgtMDEtMDEiLCJhZ2UiOiIzMCIsInRlbCI6IjEzMzEyMTIxMjEyIiwid29ya09yZ2FuIjoi5bel5L2c5Y2V5L2NIiwibG1wIjoiIn0=</w:t>
      </w:r>
    </w:p>
    <w:p>
      <w:pPr>
        <w:spacing w:line="480" w:lineRule="auto"/>
        <w:rPr>
          <w:rFonts w:ascii="宋体" w:hAnsi="宋体" w:cs="宋体"/>
          <w:color w:val="FF0000"/>
          <w:kern w:val="0"/>
        </w:rPr>
      </w:pP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社区</w:t>
      </w:r>
      <w:r>
        <w:rPr>
          <w:rFonts w:ascii="宋体" w:hAnsi="宋体"/>
          <w:b/>
          <w:color w:val="FF0000"/>
        </w:rPr>
        <w:t>医院</w:t>
      </w:r>
      <w:r>
        <w:rPr>
          <w:rFonts w:hint="eastAsia" w:ascii="宋体" w:hAnsi="宋体"/>
          <w:b/>
          <w:color w:val="FF0000"/>
        </w:rPr>
        <w:t>展示</w:t>
      </w:r>
      <w:r>
        <w:rPr>
          <w:rFonts w:ascii="宋体" w:hAnsi="宋体"/>
          <w:b/>
          <w:color w:val="FF0000"/>
        </w:rPr>
        <w:t>界面</w:t>
      </w:r>
      <w:r>
        <w:rPr>
          <w:rFonts w:hint="eastAsia" w:ascii="宋体" w:hAnsi="宋体"/>
          <w:b/>
          <w:color w:val="FF0000"/>
        </w:rPr>
        <w:t>:</w:t>
      </w: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3503295"/>
            <wp:effectExtent l="0" t="0" r="254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50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产科</w:t>
      </w:r>
      <w:r>
        <w:rPr>
          <w:rFonts w:ascii="宋体" w:hAnsi="宋体"/>
          <w:b/>
          <w:color w:val="FF0000"/>
        </w:rPr>
        <w:t>医院</w:t>
      </w:r>
      <w:r>
        <w:rPr>
          <w:rFonts w:hint="eastAsia" w:ascii="宋体" w:hAnsi="宋体"/>
          <w:b/>
          <w:color w:val="FF0000"/>
        </w:rPr>
        <w:t>展示</w:t>
      </w:r>
      <w:r>
        <w:rPr>
          <w:rFonts w:ascii="宋体" w:hAnsi="宋体"/>
          <w:b/>
          <w:color w:val="FF0000"/>
        </w:rPr>
        <w:t>界面</w:t>
      </w:r>
      <w:r>
        <w:rPr>
          <w:rFonts w:hint="eastAsia" w:ascii="宋体" w:hAnsi="宋体"/>
          <w:b/>
          <w:color w:val="FF0000"/>
        </w:rPr>
        <w:t>:</w:t>
      </w: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25520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55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  <w:rPr>
          <w:color w:val="FF0000"/>
        </w:rPr>
      </w:pPr>
      <w:bookmarkStart w:id="19" w:name="_Toc591569449"/>
      <w:r>
        <w:rPr>
          <w:rFonts w:hint="eastAsia" w:ascii="宋体" w:hAnsi="宋体"/>
          <w:color w:val="FF0000"/>
        </w:rPr>
        <w:t>3.1.2（1） HIS/EMR</w:t>
      </w:r>
      <w:r>
        <w:rPr>
          <w:color w:val="FF0000"/>
        </w:rPr>
        <w:t>推送</w:t>
      </w:r>
      <w:r>
        <w:rPr>
          <w:rFonts w:hint="eastAsia"/>
          <w:color w:val="FF0000"/>
        </w:rPr>
        <w:t>孕情登记数据服务（针对产科医院和综合医院）</w:t>
      </w:r>
      <w:bookmarkEnd w:id="19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FF0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FF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FF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FF0000"/>
                <w:kern w:val="0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FF0000"/>
                <w:kern w:val="0"/>
              </w:rPr>
            </w:pPr>
            <w:r>
              <w:rPr>
                <w:b/>
                <w:color w:val="FF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":"孕妇</w:t>
            </w:r>
            <w:r>
              <w:rPr>
                <w:color w:val="FF0000"/>
                <w:sz w:val="22"/>
                <w:szCs w:val="22"/>
              </w:rPr>
              <w:t>建卡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save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FF0000"/>
                <w:kern w:val="0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FF0000"/>
                <w:kern w:val="0"/>
              </w:rPr>
            </w:pPr>
            <w:r>
              <w:rPr>
                <w:b/>
                <w:color w:val="FF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"sysId":"数据的唯一id",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"healthNo":"数据操作后生成的保健号healthNo"</w:t>
            </w:r>
            <w:r>
              <w:rPr>
                <w:color w:val="FF0000"/>
                <w:sz w:val="22"/>
                <w:szCs w:val="22"/>
              </w:rPr>
              <w:t xml:space="preserve">     </w:t>
            </w:r>
            <w:r>
              <w:rPr>
                <w:rFonts w:hint="eastAsia"/>
                <w:color w:val="FF0000"/>
                <w:sz w:val="22"/>
                <w:szCs w:val="22"/>
              </w:rPr>
              <w:t>//后续所有服务记录都要传这个保健号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FF0000"/>
                <w:kern w:val="0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FF0000"/>
                <w:kern w:val="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</w:t>
            </w:r>
            <w:r>
              <w:rPr>
                <w:color w:val="FF0000"/>
                <w:sz w:val="22"/>
                <w:szCs w:val="22"/>
              </w:rPr>
              <w:t>result</w:t>
            </w:r>
            <w:r>
              <w:rPr>
                <w:rFonts w:hint="eastAsia"/>
                <w:color w:val="FF0000"/>
                <w:sz w:val="22"/>
                <w:szCs w:val="22"/>
              </w:rPr>
              <w:t>":"fail",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  <w:color w:val="FF0000"/>
        </w:rPr>
      </w:pP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20" w:name="_Toc1805927380"/>
      <w:r>
        <w:t>3.1.2</w:t>
      </w:r>
      <w:r>
        <w:rPr>
          <w:rFonts w:hint="eastAsia"/>
        </w:rPr>
        <w:t>（2）</w:t>
      </w:r>
      <w:r>
        <w:t xml:space="preserve">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孕妇建卡数据服务（针对具备建卡资质的单位）</w:t>
      </w:r>
      <w:bookmarkEnd w:id="20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</w:t>
            </w:r>
            <w:r>
              <w:rPr>
                <w:color w:val="000000"/>
                <w:sz w:val="22"/>
                <w:szCs w:val="22"/>
              </w:rPr>
              <w:t>建卡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"healthNo":"数据操作后生成的保健号healthNo"</w:t>
            </w:r>
            <w:r>
              <w:rPr>
                <w:color w:val="000000"/>
                <w:sz w:val="22"/>
                <w:szCs w:val="22"/>
              </w:rPr>
              <w:t xml:space="preserve">     </w:t>
            </w:r>
            <w:r>
              <w:rPr>
                <w:rFonts w:hint="eastAsia"/>
                <w:color w:val="FF0000"/>
                <w:sz w:val="22"/>
                <w:szCs w:val="22"/>
              </w:rPr>
              <w:t>//后续所有服务记录都要传这个保健号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21" w:name="_Toc1835092609"/>
      <w:r>
        <w:rPr>
          <w:rFonts w:hint="eastAsia"/>
        </w:rPr>
        <w:t>3.</w:t>
      </w:r>
      <w:r>
        <w:t xml:space="preserve">1.3 </w:t>
      </w:r>
      <w:r>
        <w:rPr>
          <w:rFonts w:hint="eastAsia" w:ascii="宋体" w:hAnsi="宋体"/>
        </w:rPr>
        <w:t>HIS/EMR</w:t>
      </w:r>
      <w:r>
        <w:t>调阅基本信息</w:t>
      </w:r>
      <w:r>
        <w:rPr>
          <w:rFonts w:hint="eastAsia"/>
        </w:rPr>
        <w:t>数据服务</w:t>
      </w:r>
      <w:bookmarkEnd w:id="21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</w:t>
            </w:r>
            <w:r>
              <w:rPr>
                <w:color w:val="000000"/>
                <w:sz w:val="22"/>
                <w:szCs w:val="22"/>
              </w:rPr>
              <w:t>建卡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</w:t>
            </w:r>
            <w:r>
              <w:rPr>
                <w:rFonts w:hint="eastAsia"/>
                <w:color w:val="000000"/>
                <w:sz w:val="22"/>
                <w:szCs w:val="22"/>
              </w:rPr>
              <w:t>保健</w:t>
            </w:r>
            <w:r>
              <w:rPr>
                <w:color w:val="000000"/>
                <w:sz w:val="22"/>
                <w:szCs w:val="22"/>
              </w:rPr>
              <w:t>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</w:t>
            </w:r>
            <w:r>
              <w:rPr>
                <w:color w:val="000000"/>
                <w:sz w:val="22"/>
                <w:szCs w:val="22"/>
              </w:rPr>
              <w:t>建卡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</w:t>
            </w:r>
            <w:r>
              <w:rPr>
                <w:color w:val="000000"/>
                <w:sz w:val="22"/>
                <w:szCs w:val="22"/>
              </w:rPr>
              <w:t>建卡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":"孕妇</w:t>
            </w:r>
            <w:r>
              <w:rPr>
                <w:color w:val="FF0000"/>
                <w:sz w:val="22"/>
                <w:szCs w:val="22"/>
              </w:rPr>
              <w:t>建卡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":"孕妇建卡",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total</w:t>
            </w:r>
            <w:r>
              <w:rPr>
                <w:rFonts w:hint="eastAsia"/>
                <w:color w:val="FF0000"/>
                <w:sz w:val="22"/>
                <w:szCs w:val="22"/>
              </w:rPr>
              <w:t>":"总数",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  <w:bookmarkEnd w:id="18"/>
    </w:tbl>
    <w:p>
      <w:pPr>
        <w:widowControl/>
        <w:spacing w:line="480" w:lineRule="auto"/>
        <w:rPr>
          <w:rFonts w:ascii="宋体" w:hAnsi="宋体" w:cs="宋体"/>
          <w:kern w:val="0"/>
        </w:rPr>
      </w:pPr>
      <w:bookmarkStart w:id="22" w:name="_Toc502320509"/>
    </w:p>
    <w:p>
      <w:pPr>
        <w:pStyle w:val="99"/>
        <w:numPr>
          <w:ilvl w:val="0"/>
          <w:numId w:val="0"/>
        </w:numPr>
        <w:spacing w:line="480" w:lineRule="auto"/>
      </w:pPr>
      <w:bookmarkStart w:id="23" w:name="_Toc241341249"/>
      <w:r>
        <w:rPr>
          <w:rFonts w:hint="eastAsia"/>
        </w:rPr>
        <w:t>3.</w:t>
      </w:r>
      <w:r>
        <w:t xml:space="preserve">1.4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t>基本信息</w:t>
      </w:r>
      <w:r>
        <w:rPr>
          <w:rFonts w:hint="eastAsia"/>
        </w:rPr>
        <w:t>数据服务</w:t>
      </w:r>
      <w:bookmarkEnd w:id="23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</w:t>
            </w:r>
            <w:r>
              <w:rPr>
                <w:color w:val="000000"/>
                <w:sz w:val="22"/>
                <w:szCs w:val="22"/>
              </w:rPr>
              <w:t>建卡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spacing w:line="480" w:lineRule="auto"/>
        <w:rPr>
          <w:color w:val="FF0000"/>
        </w:rPr>
      </w:pPr>
      <w:r>
        <w:rPr>
          <w:rFonts w:hint="eastAsia"/>
          <w:color w:val="FF0000"/>
        </w:rPr>
        <w:t>注意:</w:t>
      </w:r>
    </w:p>
    <w:p>
      <w:pPr>
        <w:spacing w:line="480" w:lineRule="auto"/>
        <w:ind w:firstLine="420"/>
        <w:rPr>
          <w:color w:val="FF0000"/>
        </w:rPr>
      </w:pPr>
      <w:r>
        <w:rPr>
          <w:rFonts w:hint="eastAsia"/>
          <w:color w:val="FF0000"/>
        </w:rPr>
        <w:t>删除</w:t>
      </w:r>
      <w:r>
        <w:rPr>
          <w:color w:val="FF0000"/>
        </w:rPr>
        <w:t>操作</w:t>
      </w:r>
      <w:r>
        <w:rPr>
          <w:rFonts w:hint="eastAsia"/>
          <w:color w:val="FF0000"/>
        </w:rPr>
        <w:t>只能删除</w:t>
      </w:r>
      <w:r>
        <w:rPr>
          <w:color w:val="FF0000"/>
        </w:rPr>
        <w:t>本单位推送的</w:t>
      </w:r>
      <w:r>
        <w:rPr>
          <w:rFonts w:hint="eastAsia"/>
          <w:color w:val="FF0000"/>
        </w:rPr>
        <w:t>数据(其他业务</w:t>
      </w:r>
      <w:r>
        <w:rPr>
          <w:color w:val="FF0000"/>
        </w:rPr>
        <w:t>删除</w:t>
      </w:r>
      <w:r>
        <w:rPr>
          <w:rFonts w:hint="eastAsia"/>
          <w:color w:val="FF0000"/>
        </w:rPr>
        <w:t>操作亦同)</w:t>
      </w:r>
      <w:r>
        <w:rPr>
          <w:color w:val="FF0000"/>
        </w:rPr>
        <w:t>,</w:t>
      </w:r>
      <w:r>
        <w:rPr>
          <w:rFonts w:hint="eastAsia"/>
          <w:color w:val="FF0000"/>
        </w:rPr>
        <w:t>如果</w:t>
      </w:r>
      <w:r>
        <w:rPr>
          <w:color w:val="FF0000"/>
        </w:rPr>
        <w:t>该</w:t>
      </w:r>
      <w:r>
        <w:rPr>
          <w:rFonts w:hint="eastAsia"/>
          <w:color w:val="FF0000"/>
        </w:rPr>
        <w:t>孕妇</w:t>
      </w:r>
      <w:r>
        <w:rPr>
          <w:color w:val="FF0000"/>
        </w:rPr>
        <w:t>已做过其他业务</w:t>
      </w:r>
      <w:r>
        <w:rPr>
          <w:rFonts w:hint="eastAsia"/>
          <w:color w:val="FF0000"/>
        </w:rPr>
        <w:t>,则</w:t>
      </w:r>
      <w:r>
        <w:rPr>
          <w:color w:val="FF0000"/>
        </w:rPr>
        <w:t>必须先删除其他业务</w:t>
      </w:r>
      <w:r>
        <w:rPr>
          <w:rFonts w:hint="eastAsia"/>
          <w:color w:val="FF0000"/>
        </w:rPr>
        <w:t>数据,否则基本</w:t>
      </w:r>
      <w:r>
        <w:rPr>
          <w:color w:val="FF0000"/>
        </w:rPr>
        <w:t>信息删除会提示失败</w:t>
      </w:r>
      <w:r>
        <w:rPr>
          <w:rFonts w:hint="eastAsia"/>
          <w:color w:val="FF0000"/>
        </w:rPr>
        <w:t>.</w:t>
      </w:r>
    </w:p>
    <w:p>
      <w:pPr>
        <w:pStyle w:val="98"/>
        <w:numPr>
          <w:ilvl w:val="0"/>
          <w:numId w:val="0"/>
        </w:numPr>
        <w:spacing w:line="480" w:lineRule="auto"/>
      </w:pPr>
      <w:bookmarkStart w:id="24" w:name="_Toc1773246407"/>
      <w:r>
        <w:t>3.2 孕妇病史询问对接</w:t>
      </w:r>
      <w:bookmarkEnd w:id="24"/>
    </w:p>
    <w:p>
      <w:pPr>
        <w:pStyle w:val="99"/>
        <w:numPr>
          <w:ilvl w:val="0"/>
          <w:numId w:val="0"/>
        </w:numPr>
        <w:spacing w:line="480" w:lineRule="auto"/>
      </w:pPr>
      <w:bookmarkStart w:id="25" w:name="_Toc174309383"/>
      <w:bookmarkStart w:id="26" w:name="_Toc16171711"/>
      <w:r>
        <w:t xml:space="preserve">1.2.1 </w:t>
      </w:r>
      <w:r>
        <w:rPr>
          <w:rFonts w:hint="eastAsia" w:ascii="宋体" w:hAnsi="宋体"/>
        </w:rPr>
        <w:t>第三方推送</w:t>
      </w:r>
      <w:r>
        <w:t>孕妇病史询问</w:t>
      </w:r>
      <w:r>
        <w:rPr>
          <w:rFonts w:hint="eastAsia"/>
        </w:rPr>
        <w:t>数据服务</w:t>
      </w:r>
      <w:bookmarkEnd w:id="25"/>
      <w:bookmarkEnd w:id="26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"source":"womanAsk",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":"孕妇病史询问",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saves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zd</w:t>
            </w:r>
            <w:r>
              <w:rPr>
                <w:rFonts w:hint="eastAsia"/>
                <w:color w:val="000000"/>
                <w:sz w:val="22"/>
                <w:szCs w:val="22"/>
              </w:rPr>
              <w:t>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//具体节点及值说明见附录数据集(孕妇病史询问)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yc</w:t>
            </w:r>
            <w:r>
              <w:rPr>
                <w:rFonts w:hint="eastAsia"/>
                <w:color w:val="000000"/>
                <w:sz w:val="22"/>
                <w:szCs w:val="22"/>
              </w:rPr>
              <w:t>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//具体节点及值说明见附录数据集(孕妇</w:t>
            </w:r>
            <w:r>
              <w:rPr>
                <w:rFonts w:hint="eastAsia"/>
                <w:color w:val="000000"/>
                <w:sz w:val="22"/>
                <w:szCs w:val="22"/>
              </w:rPr>
              <w:t>孕产信息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gr</w:t>
            </w:r>
            <w:r>
              <w:rPr>
                <w:rFonts w:hint="eastAsia"/>
                <w:color w:val="000000"/>
                <w:sz w:val="22"/>
                <w:szCs w:val="22"/>
              </w:rPr>
              <w:t>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//具体节点及值说明见附录数据集(孕妇</w:t>
            </w:r>
            <w:r>
              <w:rPr>
                <w:rFonts w:hint="eastAsia"/>
                <w:color w:val="000000"/>
                <w:sz w:val="22"/>
                <w:szCs w:val="22"/>
              </w:rPr>
              <w:t>个人史信息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550" w:firstLineChars="25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zd</w:t>
            </w:r>
            <w:r>
              <w:rPr>
                <w:rFonts w:hint="eastAsia"/>
                <w:color w:val="000000"/>
                <w:sz w:val="22"/>
                <w:szCs w:val="22"/>
              </w:rPr>
              <w:t>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 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770" w:firstLineChars="35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ind w:firstLine="550" w:firstLineChars="25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550" w:firstLineChars="25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yc</w:t>
            </w:r>
            <w:r>
              <w:rPr>
                <w:rFonts w:hint="eastAsia"/>
                <w:color w:val="000000"/>
                <w:sz w:val="22"/>
                <w:szCs w:val="22"/>
              </w:rPr>
              <w:t>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 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ind w:firstLine="770" w:firstLineChars="35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ind w:firstLine="550" w:firstLineChars="25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550" w:firstLineChars="25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gr</w:t>
            </w:r>
            <w:r>
              <w:rPr>
                <w:rFonts w:hint="eastAsia"/>
                <w:color w:val="000000"/>
                <w:sz w:val="22"/>
                <w:szCs w:val="22"/>
              </w:rPr>
              <w:t>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 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ind w:firstLine="770" w:firstLineChars="35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ind w:firstLine="550" w:firstLineChars="25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27" w:name="_Toc450105573"/>
      <w:bookmarkStart w:id="28" w:name="_Toc16171712"/>
      <w:r>
        <w:rPr>
          <w:rFonts w:hint="eastAsia"/>
        </w:rPr>
        <w:t>1.</w:t>
      </w:r>
      <w:r>
        <w:t xml:space="preserve">2.2 </w:t>
      </w:r>
      <w:r>
        <w:rPr>
          <w:rFonts w:hint="eastAsia" w:ascii="宋体" w:hAnsi="宋体"/>
        </w:rPr>
        <w:t>第三方调阅</w:t>
      </w:r>
      <w:r>
        <w:t>孕妇病史询问</w:t>
      </w:r>
      <w:r>
        <w:rPr>
          <w:rFonts w:hint="eastAsia"/>
        </w:rPr>
        <w:t>数据服务</w:t>
      </w:r>
      <w:bookmarkEnd w:id="27"/>
      <w:bookmarkEnd w:id="28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"source":"womanAsk",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":"孕妇病史询问",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queryDetailByNo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</w:t>
            </w:r>
            <w:r>
              <w:rPr>
                <w:rFonts w:hint="eastAsia"/>
                <w:color w:val="000000"/>
                <w:sz w:val="22"/>
                <w:szCs w:val="22"/>
              </w:rPr>
              <w:t>保健</w:t>
            </w:r>
            <w:r>
              <w:rPr>
                <w:color w:val="000000"/>
                <w:sz w:val="22"/>
                <w:szCs w:val="22"/>
              </w:rPr>
              <w:t>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zd</w:t>
            </w:r>
            <w:r>
              <w:rPr>
                <w:rFonts w:hint="eastAsia"/>
                <w:color w:val="000000"/>
                <w:sz w:val="22"/>
                <w:szCs w:val="22"/>
              </w:rPr>
              <w:t>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//具体节点及值说明见附录数据集(孕妇病史询问)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yc</w:t>
            </w:r>
            <w:r>
              <w:rPr>
                <w:rFonts w:hint="eastAsia"/>
                <w:color w:val="000000"/>
                <w:sz w:val="22"/>
                <w:szCs w:val="22"/>
              </w:rPr>
              <w:t>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//具体节点及值说明见附录数据集(孕妇</w:t>
            </w:r>
            <w:r>
              <w:rPr>
                <w:rFonts w:hint="eastAsia"/>
                <w:color w:val="000000"/>
                <w:sz w:val="22"/>
                <w:szCs w:val="22"/>
              </w:rPr>
              <w:t>孕产信息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gr</w:t>
            </w:r>
            <w:r>
              <w:rPr>
                <w:rFonts w:hint="eastAsia"/>
                <w:color w:val="000000"/>
                <w:sz w:val="22"/>
                <w:szCs w:val="22"/>
              </w:rPr>
              <w:t>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//具体节点及值说明见附录数据集(孕妇</w:t>
            </w:r>
            <w:r>
              <w:rPr>
                <w:rFonts w:hint="eastAsia"/>
                <w:color w:val="000000"/>
                <w:sz w:val="22"/>
                <w:szCs w:val="22"/>
              </w:rPr>
              <w:t>个人史信息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29" w:name="_Toc16171713"/>
      <w:bookmarkStart w:id="30" w:name="_Toc1486960677"/>
      <w:r>
        <w:rPr>
          <w:rFonts w:hint="eastAsia"/>
        </w:rPr>
        <w:t>1.</w:t>
      </w:r>
      <w:r>
        <w:t xml:space="preserve">2.3 </w:t>
      </w:r>
      <w:r>
        <w:rPr>
          <w:rFonts w:hint="eastAsia" w:ascii="宋体" w:hAnsi="宋体"/>
        </w:rPr>
        <w:t>第三方删除</w:t>
      </w:r>
      <w:r>
        <w:t>孕妇病史询问</w:t>
      </w:r>
      <w:r>
        <w:rPr>
          <w:rFonts w:hint="eastAsia"/>
        </w:rPr>
        <w:t>数据服务</w:t>
      </w:r>
      <w:bookmarkEnd w:id="29"/>
      <w:bookmarkEnd w:id="30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"source":"womanAsk",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":"孕妇病史询问",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31" w:name="_Toc1080898200"/>
      <w:r>
        <w:t xml:space="preserve">3.3 </w:t>
      </w:r>
      <w:r>
        <w:rPr>
          <w:rFonts w:hint="eastAsia"/>
        </w:rPr>
        <w:t>产</w:t>
      </w:r>
      <w:r>
        <w:t>检对接</w:t>
      </w:r>
      <w:bookmarkEnd w:id="31"/>
    </w:p>
    <w:p>
      <w:pPr>
        <w:pStyle w:val="99"/>
        <w:numPr>
          <w:ilvl w:val="0"/>
          <w:numId w:val="0"/>
        </w:numPr>
        <w:spacing w:line="480" w:lineRule="auto"/>
      </w:pPr>
      <w:bookmarkStart w:id="32" w:name="_Toc1091877427"/>
      <w:r>
        <w:t xml:space="preserve">3.3.1 </w:t>
      </w:r>
      <w:r>
        <w:rPr>
          <w:rFonts w:hint="eastAsia" w:ascii="宋体" w:hAnsi="宋体"/>
        </w:rPr>
        <w:t>HIS/EMR嵌入</w:t>
      </w:r>
      <w:r>
        <w:t>初检</w:t>
      </w:r>
      <w:r>
        <w:rPr>
          <w:rFonts w:hint="eastAsia"/>
        </w:rPr>
        <w:t>页面</w:t>
      </w:r>
      <w:bookmarkEnd w:id="32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Style w:val="84"/>
                <w:rFonts w:ascii="新宋体" w:hAnsi="新宋体" w:cs="新宋体"/>
                <w:b/>
                <w:bCs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"http://180.169.207.206:20011/mchis-web/?token=人员id&amp;module"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http://58.33.165.250:20011/mchis-web/?token=授权码&amp;module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  <w:sz w:val="22"/>
                <w:szCs w:val="22"/>
              </w:rPr>
              <w:t>=</w:t>
            </w:r>
            <w:r>
              <w:rPr>
                <w:rFonts w:hint="eastAsia"/>
                <w:color w:val="000000"/>
                <w:sz w:val="22"/>
                <w:szCs w:val="22"/>
              </w:rPr>
              <w:t>业务代码</w:t>
            </w:r>
            <w:r>
              <w:rPr>
                <w:color w:val="000000"/>
                <w:sz w:val="22"/>
                <w:szCs w:val="22"/>
              </w:rPr>
              <w:t>&amp;data=json数据经base</w:t>
            </w:r>
            <w:r>
              <w:rPr>
                <w:rFonts w:hint="eastAsia"/>
                <w:color w:val="000000"/>
                <w:sz w:val="22"/>
                <w:szCs w:val="22"/>
              </w:rPr>
              <w:t>64编码后的加密</w:t>
            </w:r>
            <w:r>
              <w:rPr>
                <w:color w:val="000000"/>
                <w:sz w:val="22"/>
                <w:szCs w:val="22"/>
              </w:rPr>
              <w:t>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module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M1</w:t>
            </w:r>
            <w:r>
              <w:rPr>
                <w:color w:val="000000"/>
                <w:sz w:val="22"/>
                <w:szCs w:val="22"/>
              </w:rPr>
              <w:t>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与</w:t>
            </w:r>
            <w:r>
              <w:rPr>
                <w:color w:val="000000"/>
                <w:sz w:val="22"/>
                <w:szCs w:val="22"/>
              </w:rPr>
              <w:t>住院号不可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"hospitalNo":"</w:t>
            </w:r>
            <w:r>
              <w:rPr>
                <w:rFonts w:hint="eastAsia"/>
                <w:color w:val="000000"/>
                <w:sz w:val="22"/>
                <w:szCs w:val="22"/>
              </w:rPr>
              <w:t>住院</w:t>
            </w:r>
            <w:r>
              <w:rPr>
                <w:color w:val="000000"/>
                <w:sz w:val="22"/>
                <w:szCs w:val="22"/>
              </w:rPr>
              <w:t>号,字符类型</w:t>
            </w:r>
            <w:r>
              <w:rPr>
                <w:rFonts w:hint="eastAsia"/>
                <w:color w:val="000000"/>
                <w:sz w:val="22"/>
                <w:szCs w:val="22"/>
              </w:rPr>
              <w:t>,与</w:t>
            </w:r>
            <w:r>
              <w:rPr>
                <w:color w:val="000000"/>
                <w:sz w:val="22"/>
                <w:szCs w:val="22"/>
              </w:rPr>
              <w:t>就诊号不可同时为空",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"outpatientNo":"门诊号,字符类型,可空</w:t>
            </w:r>
            <w:r>
              <w:rPr>
                <w:rFonts w:hint="eastAsia"/>
                <w:color w:val="000000"/>
                <w:sz w:val="22"/>
                <w:szCs w:val="22"/>
              </w:rPr>
              <w:t>,用于</w:t>
            </w:r>
            <w:r>
              <w:rPr>
                <w:color w:val="000000"/>
                <w:sz w:val="22"/>
                <w:szCs w:val="22"/>
              </w:rPr>
              <w:t>获取</w:t>
            </w:r>
            <w:r>
              <w:rPr>
                <w:rFonts w:hint="eastAsia"/>
                <w:color w:val="000000"/>
                <w:sz w:val="22"/>
                <w:szCs w:val="22"/>
              </w:rPr>
              <w:t>实验室</w:t>
            </w:r>
            <w:r>
              <w:rPr>
                <w:color w:val="000000"/>
                <w:sz w:val="22"/>
                <w:szCs w:val="22"/>
              </w:rPr>
              <w:t>数据",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"name":"姓名,字符类型,不可为空",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"cardType":"证件类型代码,字符类型,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当证件</w:t>
            </w:r>
            <w:r>
              <w:rPr>
                <w:color w:val="000000"/>
                <w:sz w:val="22"/>
                <w:szCs w:val="22"/>
              </w:rPr>
              <w:t>号码有值时不可为空,01-身份证 02-户口簿 03-护照 04-军官证 05-驾驶证 06-港澳通行证 07-台湾通行证 99-其他",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"cardNo":"证件号码,字符类型,可空",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"birthday":"出生日期,字符类型,可空,格式:yyyy-MM-dd,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如</w:t>
            </w:r>
            <w:r>
              <w:rPr>
                <w:color w:val="000000"/>
                <w:sz w:val="22"/>
                <w:szCs w:val="22"/>
              </w:rPr>
              <w:t>:2018-01-01",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"age":"年龄,数字类型,可空",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"tel":"手机号码,字符类型,可空", 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"workOrgan":"工作单位,字符类型,可空",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"lmp":"</w:t>
            </w:r>
            <w:r>
              <w:rPr>
                <w:rFonts w:hint="eastAsia"/>
                <w:color w:val="000000"/>
                <w:sz w:val="22"/>
                <w:szCs w:val="22"/>
              </w:rPr>
              <w:t>末次月经,格式:</w:t>
            </w:r>
            <w:r>
              <w:rPr>
                <w:color w:val="000000"/>
                <w:sz w:val="22"/>
                <w:szCs w:val="22"/>
              </w:rPr>
              <w:t>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建议不</w:t>
            </w:r>
            <w:r>
              <w:rPr>
                <w:color w:val="000000"/>
                <w:sz w:val="22"/>
                <w:szCs w:val="22"/>
              </w:rPr>
              <w:t>空"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</w:t>
      </w:r>
      <w:r>
        <w:rPr>
          <w:b/>
          <w:color w:val="FF0000"/>
        </w:rPr>
        <w:t>明文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明文示例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ata密</w:t>
      </w:r>
      <w:r>
        <w:rPr>
          <w:b/>
          <w:color w:val="FF0000"/>
        </w:rPr>
        <w:t>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密文示例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完整URL</w:t>
      </w:r>
      <w:r>
        <w:rPr>
          <w:rFonts w:ascii="宋体" w:hAnsi="宋体"/>
          <w:b/>
          <w:color w:val="FF0000"/>
        </w:rPr>
        <w:t>示例</w:t>
      </w:r>
      <w:r>
        <w:rPr>
          <w:rFonts w:hint="eastAsia" w:ascii="宋体" w:hAnsi="宋体"/>
          <w:b/>
          <w:color w:val="FF0000"/>
        </w:rPr>
        <w:t>:</w:t>
      </w:r>
      <w:r>
        <w:rPr>
          <w:rFonts w:ascii="宋体" w:hAnsi="宋体"/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见基本信息中完整URL示例,替换其中</w:t>
      </w:r>
      <w:r>
        <w:rPr>
          <w:rStyle w:val="84"/>
          <w:rFonts w:cs="宋体"/>
          <w:kern w:val="0"/>
          <w:u w:val="none"/>
        </w:rPr>
        <w:t>的module.</w:t>
      </w:r>
    </w:p>
    <w:p>
      <w:pPr>
        <w:spacing w:line="480" w:lineRule="auto"/>
        <w:rPr>
          <w:rFonts w:ascii="宋体" w:hAnsi="宋体"/>
          <w:b/>
          <w:color w:val="FF0000"/>
        </w:rPr>
      </w:pP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4047490"/>
            <wp:effectExtent l="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04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33" w:name="_Toc936151974"/>
      <w:r>
        <w:t xml:space="preserve">3.3.2 </w:t>
      </w:r>
      <w:r>
        <w:rPr>
          <w:rFonts w:hint="eastAsia" w:ascii="宋体" w:hAnsi="宋体"/>
        </w:rPr>
        <w:t>HIS/EMR嵌入</w:t>
      </w:r>
      <w:r>
        <w:t>复检</w:t>
      </w:r>
      <w:r>
        <w:rPr>
          <w:rFonts w:hint="eastAsia"/>
        </w:rPr>
        <w:t>页面</w:t>
      </w:r>
      <w:bookmarkEnd w:id="33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Style w:val="84"/>
                <w:rFonts w:ascii="新宋体" w:hAnsi="新宋体" w:cs="新宋体"/>
                <w:b/>
                <w:bCs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"http://180.169.207.206:20011/mchis-web/?token=人员id&amp;module"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http://58.33.165.250:20011/mchis-web/?token=授权码&amp;module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  <w:sz w:val="22"/>
                <w:szCs w:val="22"/>
              </w:rPr>
              <w:t>=</w:t>
            </w:r>
            <w:r>
              <w:rPr>
                <w:rFonts w:hint="eastAsia"/>
                <w:color w:val="000000"/>
                <w:sz w:val="22"/>
                <w:szCs w:val="22"/>
              </w:rPr>
              <w:t>业务代码</w:t>
            </w:r>
            <w:r>
              <w:rPr>
                <w:color w:val="000000"/>
                <w:sz w:val="22"/>
                <w:szCs w:val="22"/>
              </w:rPr>
              <w:t>&amp;data=json数据经base</w:t>
            </w:r>
            <w:r>
              <w:rPr>
                <w:rFonts w:hint="eastAsia"/>
                <w:color w:val="000000"/>
                <w:sz w:val="22"/>
                <w:szCs w:val="22"/>
              </w:rPr>
              <w:t>64编码后的加密</w:t>
            </w:r>
            <w:r>
              <w:rPr>
                <w:color w:val="000000"/>
                <w:sz w:val="22"/>
                <w:szCs w:val="22"/>
              </w:rPr>
              <w:t>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module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M111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与</w:t>
            </w:r>
            <w:r>
              <w:rPr>
                <w:color w:val="000000"/>
                <w:sz w:val="22"/>
                <w:szCs w:val="22"/>
              </w:rPr>
              <w:t>住院号不可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"hospitalNo":"</w:t>
            </w:r>
            <w:r>
              <w:rPr>
                <w:rFonts w:hint="eastAsia"/>
                <w:color w:val="000000"/>
                <w:sz w:val="22"/>
                <w:szCs w:val="22"/>
              </w:rPr>
              <w:t>住院</w:t>
            </w:r>
            <w:r>
              <w:rPr>
                <w:color w:val="000000"/>
                <w:sz w:val="22"/>
                <w:szCs w:val="22"/>
              </w:rPr>
              <w:t>号,字符类型</w:t>
            </w:r>
            <w:r>
              <w:rPr>
                <w:rFonts w:hint="eastAsia"/>
                <w:color w:val="000000"/>
                <w:sz w:val="22"/>
                <w:szCs w:val="22"/>
              </w:rPr>
              <w:t>,与</w:t>
            </w:r>
            <w:r>
              <w:rPr>
                <w:color w:val="000000"/>
                <w:sz w:val="22"/>
                <w:szCs w:val="22"/>
              </w:rPr>
              <w:t>就诊号不可同时为空",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"outpatientNo":"门诊号,字符类型,可空</w:t>
            </w:r>
            <w:r>
              <w:rPr>
                <w:rFonts w:hint="eastAsia"/>
                <w:color w:val="000000"/>
                <w:sz w:val="22"/>
                <w:szCs w:val="22"/>
              </w:rPr>
              <w:t>,用于</w:t>
            </w:r>
            <w:r>
              <w:rPr>
                <w:color w:val="000000"/>
                <w:sz w:val="22"/>
                <w:szCs w:val="22"/>
              </w:rPr>
              <w:t>获取</w:t>
            </w:r>
            <w:r>
              <w:rPr>
                <w:rFonts w:hint="eastAsia"/>
                <w:color w:val="000000"/>
                <w:sz w:val="22"/>
                <w:szCs w:val="22"/>
              </w:rPr>
              <w:t>实验室</w:t>
            </w:r>
            <w:r>
              <w:rPr>
                <w:color w:val="000000"/>
                <w:sz w:val="22"/>
                <w:szCs w:val="22"/>
              </w:rPr>
              <w:t>数据",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"name":"姓名,字符类型,不可为空",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"cardType":"证件类型代码,字符类型,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当证件</w:t>
            </w:r>
            <w:r>
              <w:rPr>
                <w:color w:val="000000"/>
                <w:sz w:val="22"/>
                <w:szCs w:val="22"/>
              </w:rPr>
              <w:t>号码有值时不可为空,01-身份证 02-户口簿 03-护照 04-军官证 05-驾驶证 06-港澳通行证 07-台湾通行证 99-其他",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"cardNo":"证件号码,字符类型,可空",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"birthday":"出生日期,字符类型,可空,格式:yyyy-MM-dd,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如</w:t>
            </w:r>
            <w:r>
              <w:rPr>
                <w:color w:val="000000"/>
                <w:sz w:val="22"/>
                <w:szCs w:val="22"/>
              </w:rPr>
              <w:t>:2018-01-01",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"age":"年龄,数字类型,可空",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"tel":"手机号码,字符类型,可空", 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"workOrgan":"工作单位,字符类型,可空",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"lmp":"</w:t>
            </w:r>
            <w:r>
              <w:rPr>
                <w:rFonts w:hint="eastAsia"/>
                <w:color w:val="000000"/>
                <w:sz w:val="22"/>
                <w:szCs w:val="22"/>
              </w:rPr>
              <w:t>末次月经,格式:</w:t>
            </w:r>
            <w:r>
              <w:rPr>
                <w:color w:val="000000"/>
                <w:sz w:val="22"/>
                <w:szCs w:val="22"/>
              </w:rPr>
              <w:t>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建议不</w:t>
            </w:r>
            <w:r>
              <w:rPr>
                <w:color w:val="000000"/>
                <w:sz w:val="22"/>
                <w:szCs w:val="22"/>
              </w:rPr>
              <w:t>空"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b/>
          <w:color w:val="FF0000"/>
        </w:rPr>
      </w:pP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</w:t>
      </w:r>
      <w:r>
        <w:rPr>
          <w:b/>
          <w:color w:val="FF0000"/>
        </w:rPr>
        <w:t>明文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明文示例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ata密</w:t>
      </w:r>
      <w:r>
        <w:rPr>
          <w:b/>
          <w:color w:val="FF0000"/>
        </w:rPr>
        <w:t>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密文示例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完整URL</w:t>
      </w:r>
      <w:r>
        <w:rPr>
          <w:rFonts w:ascii="宋体" w:hAnsi="宋体"/>
          <w:b/>
          <w:color w:val="FF0000"/>
        </w:rPr>
        <w:t>示例</w:t>
      </w:r>
      <w:r>
        <w:rPr>
          <w:rFonts w:hint="eastAsia" w:ascii="宋体" w:hAnsi="宋体"/>
          <w:b/>
          <w:color w:val="FF0000"/>
        </w:rPr>
        <w:t>:</w:t>
      </w:r>
      <w:r>
        <w:rPr>
          <w:rFonts w:ascii="宋体" w:hAnsi="宋体"/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见基本信息中完整URL示例,替换其中</w:t>
      </w:r>
      <w:r>
        <w:rPr>
          <w:rStyle w:val="84"/>
          <w:rFonts w:cs="宋体"/>
          <w:kern w:val="0"/>
          <w:u w:val="none"/>
        </w:rPr>
        <w:t>的module.</w:t>
      </w:r>
    </w:p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393382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34" w:name="_Toc1441029096"/>
      <w:r>
        <w:t xml:space="preserve">3.3.3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产</w:t>
      </w:r>
      <w:r>
        <w:t>检</w:t>
      </w:r>
      <w:r>
        <w:rPr>
          <w:rFonts w:hint="eastAsia"/>
        </w:rPr>
        <w:t>数据服务(已包含</w:t>
      </w:r>
      <w:r>
        <w:t>医嘱诊断信息</w:t>
      </w:r>
      <w:r>
        <w:rPr>
          <w:rFonts w:hint="eastAsia"/>
        </w:rPr>
        <w:t>)</w:t>
      </w:r>
      <w:bookmarkEnd w:id="34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35" w:name="_Toc55445606"/>
      <w:r>
        <w:rPr>
          <w:rFonts w:hint="eastAsia"/>
        </w:rPr>
        <w:t>3.</w:t>
      </w:r>
      <w:r>
        <w:t xml:space="preserve">3.4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产</w:t>
      </w:r>
      <w:r>
        <w:t>检</w:t>
      </w:r>
      <w:r>
        <w:rPr>
          <w:rFonts w:hint="eastAsia"/>
        </w:rPr>
        <w:t>数据服务</w:t>
      </w:r>
      <w:bookmarkEnd w:id="35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</w:t>
            </w:r>
            <w:r>
              <w:rPr>
                <w:color w:val="FF0000"/>
                <w:sz w:val="22"/>
                <w:szCs w:val="22"/>
              </w:rPr>
              <w:t>Check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":"孕妇产检",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</w:t>
            </w:r>
            <w:r>
              <w:rPr>
                <w:color w:val="FF0000"/>
                <w:sz w:val="22"/>
                <w:szCs w:val="22"/>
              </w:rPr>
              <w:t>Check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":"孕妇产检",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 xml:space="preserve"> 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/>
                <w:color w:val="FF0000"/>
                <w:sz w:val="22"/>
                <w:szCs w:val="22"/>
              </w:rPr>
              <w:t>更新日期开始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 xml:space="preserve"> 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color w:val="FF0000"/>
                <w:sz w:val="22"/>
                <w:szCs w:val="22"/>
              </w:rPr>
              <w:t>2":"</w:t>
            </w:r>
            <w:r>
              <w:rPr>
                <w:rFonts w:hint="eastAsia"/>
                <w:color w:val="FF0000"/>
                <w:sz w:val="22"/>
                <w:szCs w:val="22"/>
              </w:rPr>
              <w:t>更新日期结束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total</w:t>
            </w:r>
            <w:r>
              <w:rPr>
                <w:rFonts w:hint="eastAsia"/>
                <w:color w:val="FF0000"/>
                <w:sz w:val="22"/>
                <w:szCs w:val="22"/>
              </w:rPr>
              <w:t>":"总数",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pStyle w:val="99"/>
        <w:numPr>
          <w:ilvl w:val="0"/>
          <w:numId w:val="0"/>
        </w:numPr>
        <w:spacing w:line="480" w:lineRule="auto"/>
      </w:pPr>
      <w:bookmarkStart w:id="36" w:name="_Toc2013880891"/>
      <w:r>
        <w:rPr>
          <w:rFonts w:hint="eastAsia"/>
        </w:rPr>
        <w:t>3.</w:t>
      </w:r>
      <w:r>
        <w:t>3.</w:t>
      </w:r>
      <w:r>
        <w:rPr>
          <w:rFonts w:hint="eastAsia"/>
        </w:rPr>
        <w:t>5</w:t>
      </w:r>
      <w:r>
        <w:t xml:space="preserve">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删除产</w:t>
      </w:r>
      <w:r>
        <w:t>检</w:t>
      </w:r>
      <w:r>
        <w:rPr>
          <w:rFonts w:hint="eastAsia"/>
        </w:rPr>
        <w:t>数据服务</w:t>
      </w:r>
      <w:bookmarkEnd w:id="36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womanCheck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37" w:name="_Toc1329064915"/>
      <w:r>
        <w:t>3.7 实验室</w:t>
      </w:r>
      <w:r>
        <w:rPr>
          <w:rFonts w:hint="eastAsia"/>
        </w:rPr>
        <w:t>检验数据</w:t>
      </w:r>
      <w:r>
        <w:t>对接</w:t>
      </w:r>
      <w:bookmarkEnd w:id="37"/>
    </w:p>
    <w:p>
      <w:pPr>
        <w:pStyle w:val="99"/>
        <w:numPr>
          <w:ilvl w:val="0"/>
          <w:numId w:val="0"/>
        </w:numPr>
        <w:spacing w:line="480" w:lineRule="auto"/>
        <w:rPr>
          <w:rFonts w:ascii="宋体" w:hAnsi="宋体"/>
        </w:rPr>
      </w:pPr>
      <w:bookmarkStart w:id="38" w:name="_Toc1616613958"/>
      <w:r>
        <w:t xml:space="preserve">3.7.1 </w:t>
      </w:r>
      <w:r>
        <w:rPr>
          <w:rFonts w:ascii="宋体" w:hAnsi="宋体"/>
        </w:rPr>
        <w:t>LIS</w:t>
      </w:r>
      <w:r>
        <w:rPr>
          <w:rFonts w:hint="eastAsia"/>
        </w:rPr>
        <w:t>获取待</w:t>
      </w:r>
      <w:r>
        <w:t>推送</w:t>
      </w:r>
      <w:r>
        <w:rPr>
          <w:rFonts w:hint="eastAsia"/>
        </w:rPr>
        <w:t>检验人群数据服务</w:t>
      </w:r>
      <w:bookmarkEnd w:id="38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Lis",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":"围产辅助</w:t>
            </w:r>
            <w:r>
              <w:rPr>
                <w:color w:val="000000"/>
                <w:sz w:val="22"/>
                <w:szCs w:val="22"/>
              </w:rPr>
              <w:t>检查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queryPersonWcFzjc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"checkDate1":"</w:t>
            </w:r>
            <w:r>
              <w:rPr>
                <w:rFonts w:hint="eastAsia"/>
                <w:color w:val="000000"/>
                <w:sz w:val="22"/>
                <w:szCs w:val="22"/>
              </w:rPr>
              <w:t>起始日期,格式</w:t>
            </w:r>
            <w:r>
              <w:rPr>
                <w:color w:val="00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"checkDate2":"</w:t>
            </w:r>
            <w:r>
              <w:rPr>
                <w:rFonts w:hint="eastAsia"/>
                <w:color w:val="000000"/>
                <w:sz w:val="22"/>
                <w:szCs w:val="22"/>
              </w:rPr>
              <w:t>终止日期,格式</w:t>
            </w:r>
            <w:r>
              <w:rPr>
                <w:color w:val="00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"total":</w:t>
            </w:r>
            <w:r>
              <w:rPr>
                <w:rFonts w:hint="eastAsia"/>
                <w:color w:val="FF0000"/>
                <w:sz w:val="22"/>
                <w:szCs w:val="22"/>
              </w:rPr>
              <w:t>符合条件总记录数</w:t>
            </w:r>
            <w:r>
              <w:rPr>
                <w:color w:val="FF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"organCode":"</w:t>
            </w:r>
            <w:r>
              <w:rPr>
                <w:rFonts w:hint="eastAsia"/>
                <w:color w:val="000000"/>
                <w:sz w:val="22"/>
                <w:szCs w:val="22"/>
              </w:rPr>
              <w:t>检查机构</w:t>
            </w:r>
            <w:r>
              <w:rPr>
                <w:color w:val="000000"/>
                <w:sz w:val="22"/>
                <w:szCs w:val="22"/>
              </w:rPr>
              <w:t>代码",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"organ":"</w:t>
            </w:r>
            <w:r>
              <w:rPr>
                <w:rFonts w:hint="eastAsia"/>
                <w:color w:val="000000"/>
                <w:sz w:val="22"/>
                <w:szCs w:val="22"/>
              </w:rPr>
              <w:t>检查机构名称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"refType":"</w:t>
            </w:r>
            <w:r>
              <w:rPr>
                <w:rFonts w:hint="eastAsia"/>
                <w:color w:val="000000"/>
                <w:sz w:val="22"/>
                <w:szCs w:val="22"/>
              </w:rPr>
              <w:t>关联业务类型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"ext":"</w:t>
            </w:r>
            <w:r>
              <w:rPr>
                <w:rFonts w:hint="eastAsia"/>
                <w:color w:val="000000"/>
                <w:sz w:val="22"/>
                <w:szCs w:val="22"/>
              </w:rPr>
              <w:t>扩展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可空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"checkDate":"</w:t>
            </w:r>
            <w:r>
              <w:rPr>
                <w:rFonts w:hint="eastAsia"/>
                <w:color w:val="000000"/>
                <w:sz w:val="22"/>
                <w:szCs w:val="22"/>
              </w:rPr>
              <w:t>检查日期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</w:t>
            </w:r>
            <w:r>
              <w:rPr>
                <w:rFonts w:hint="eastAsia"/>
                <w:color w:val="000000"/>
                <w:sz w:val="22"/>
                <w:szCs w:val="22"/>
              </w:rPr>
              <w:t>保健号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</w:t>
            </w:r>
            <w:r>
              <w:rPr>
                <w:rFonts w:hint="eastAsia"/>
                <w:color w:val="000000"/>
                <w:sz w:val="22"/>
                <w:szCs w:val="22"/>
              </w:rPr>
              <w:t>姓名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"idcard":"</w:t>
            </w:r>
            <w:r>
              <w:rPr>
                <w:rFonts w:hint="eastAsia"/>
                <w:color w:val="000000"/>
                <w:sz w:val="22"/>
                <w:szCs w:val="22"/>
              </w:rPr>
              <w:t>身份证号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</w:t>
            </w:r>
            <w:r>
              <w:rPr>
                <w:rFonts w:hint="eastAsia"/>
                <w:color w:val="000000"/>
                <w:sz w:val="22"/>
                <w:szCs w:val="22"/>
              </w:rPr>
              <w:t>出生日期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"sex":"</w:t>
            </w:r>
            <w:r>
              <w:rPr>
                <w:rFonts w:hint="eastAsia"/>
                <w:color w:val="000000"/>
                <w:sz w:val="22"/>
                <w:szCs w:val="22"/>
              </w:rPr>
              <w:t>性别代码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</w:t>
            </w:r>
            <w:r>
              <w:rPr>
                <w:rFonts w:hint="eastAsia"/>
                <w:color w:val="000000"/>
                <w:sz w:val="22"/>
                <w:szCs w:val="22"/>
              </w:rPr>
              <w:t>证件类型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证件号码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</w:t>
            </w:r>
            <w:r>
              <w:rPr>
                <w:rFonts w:hint="eastAsia"/>
                <w:color w:val="000000"/>
                <w:sz w:val="22"/>
                <w:szCs w:val="22"/>
              </w:rPr>
              <w:t>就诊号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</w:t>
            </w:r>
            <w:r>
              <w:rPr>
                <w:rFonts w:hint="eastAsia"/>
                <w:color w:val="000000"/>
                <w:sz w:val="22"/>
                <w:szCs w:val="22"/>
              </w:rPr>
              <w:t>门诊号</w:t>
            </w:r>
            <w:r>
              <w:rPr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//</w:t>
            </w:r>
            <w:r>
              <w:rPr>
                <w:rFonts w:hint="eastAsia"/>
                <w:color w:val="FF0000"/>
                <w:sz w:val="22"/>
                <w:szCs w:val="22"/>
              </w:rPr>
              <w:t>返回</w:t>
            </w:r>
            <w:r>
              <w:rPr>
                <w:color w:val="FF0000"/>
                <w:sz w:val="22"/>
                <w:szCs w:val="22"/>
              </w:rPr>
              <w:t>的这些节点</w:t>
            </w:r>
            <w:r>
              <w:rPr>
                <w:rFonts w:hint="eastAsia"/>
                <w:color w:val="FF0000"/>
                <w:sz w:val="22"/>
                <w:szCs w:val="22"/>
              </w:rPr>
              <w:t>,无需</w:t>
            </w:r>
            <w:r>
              <w:rPr>
                <w:color w:val="FF0000"/>
                <w:sz w:val="22"/>
                <w:szCs w:val="22"/>
              </w:rPr>
              <w:t>做处理</w:t>
            </w:r>
            <w:r>
              <w:rPr>
                <w:rFonts w:hint="eastAsia"/>
                <w:color w:val="FF0000"/>
                <w:sz w:val="22"/>
                <w:szCs w:val="22"/>
              </w:rPr>
              <w:t>,只在</w:t>
            </w:r>
            <w:r>
              <w:rPr>
                <w:color w:val="FF0000"/>
                <w:sz w:val="22"/>
                <w:szCs w:val="22"/>
              </w:rPr>
              <w:t>上传结果时</w:t>
            </w:r>
            <w:r>
              <w:rPr>
                <w:rFonts w:hint="eastAsia"/>
                <w:color w:val="FF0000"/>
                <w:sz w:val="22"/>
                <w:szCs w:val="22"/>
              </w:rPr>
              <w:t>放置于</w:t>
            </w:r>
            <w:r>
              <w:rPr>
                <w:color w:val="FF0000"/>
                <w:sz w:val="22"/>
                <w:szCs w:val="22"/>
              </w:rPr>
              <w:t>person</w:t>
            </w:r>
            <w:r>
              <w:rPr>
                <w:rFonts w:hint="eastAsia"/>
                <w:color w:val="FF0000"/>
                <w:sz w:val="22"/>
                <w:szCs w:val="22"/>
              </w:rPr>
              <w:t>节点</w:t>
            </w:r>
            <w:r>
              <w:rPr>
                <w:color w:val="FF0000"/>
                <w:sz w:val="22"/>
                <w:szCs w:val="22"/>
              </w:rPr>
              <w:t>即可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  <w:rPr>
          <w:rFonts w:ascii="宋体" w:hAnsi="宋体"/>
        </w:rPr>
      </w:pPr>
      <w:bookmarkStart w:id="39" w:name="_Toc467690262"/>
      <w:r>
        <w:t xml:space="preserve">3.7.2 </w:t>
      </w:r>
      <w:r>
        <w:rPr>
          <w:rFonts w:ascii="宋体" w:hAnsi="宋体"/>
        </w:rPr>
        <w:t>LIS</w:t>
      </w:r>
      <w:r>
        <w:t>推送</w:t>
      </w:r>
      <w:r>
        <w:rPr>
          <w:rFonts w:hint="eastAsia"/>
        </w:rPr>
        <w:t>检验数据服务</w:t>
      </w:r>
      <w:bookmarkEnd w:id="39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Lis",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":"围产辅助</w:t>
            </w:r>
            <w:r>
              <w:rPr>
                <w:color w:val="000000"/>
                <w:sz w:val="22"/>
                <w:szCs w:val="22"/>
              </w:rPr>
              <w:t>检查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saveWcFzjc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"person"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healthNo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"保健号,不可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organCode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"机构</w:t>
            </w:r>
            <w:r>
              <w:rPr>
                <w:color w:val="000000"/>
                <w:sz w:val="22"/>
                <w:szCs w:val="22"/>
              </w:rPr>
              <w:t>代码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checkDate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"检查</w:t>
            </w:r>
            <w:r>
              <w:rPr>
                <w:color w:val="000000"/>
                <w:sz w:val="22"/>
                <w:szCs w:val="22"/>
              </w:rPr>
              <w:t>日期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******</w:t>
            </w:r>
            <w:r>
              <w:rPr>
                <w:rFonts w:hint="eastAsia"/>
                <w:color w:val="000000"/>
                <w:sz w:val="22"/>
                <w:szCs w:val="22"/>
              </w:rPr>
              <w:t>上面为</w:t>
            </w:r>
            <w:r>
              <w:rPr>
                <w:color w:val="000000"/>
                <w:sz w:val="22"/>
                <w:szCs w:val="22"/>
              </w:rPr>
              <w:t>人员</w:t>
            </w:r>
            <w:r>
              <w:rPr>
                <w:rFonts w:hint="eastAsia"/>
                <w:color w:val="000000"/>
                <w:sz w:val="22"/>
                <w:szCs w:val="22"/>
              </w:rPr>
              <w:t>基本信息,详细</w:t>
            </w:r>
            <w:r>
              <w:rPr>
                <w:color w:val="000000"/>
                <w:sz w:val="22"/>
                <w:szCs w:val="22"/>
              </w:rPr>
              <w:t>节点</w:t>
            </w:r>
            <w:r>
              <w:rPr>
                <w:rFonts w:hint="eastAsia"/>
                <w:color w:val="000000"/>
                <w:sz w:val="22"/>
                <w:szCs w:val="22"/>
              </w:rPr>
              <w:t>见待</w:t>
            </w:r>
            <w:r>
              <w:rPr>
                <w:color w:val="000000"/>
                <w:sz w:val="22"/>
                <w:szCs w:val="22"/>
              </w:rPr>
              <w:t>推送人群接口的返回</w:t>
            </w:r>
            <w:r>
              <w:rPr>
                <w:rFonts w:hint="eastAsia"/>
                <w:color w:val="000000"/>
                <w:sz w:val="22"/>
                <w:szCs w:val="22"/>
              </w:rPr>
              <w:t>信息*</w:t>
            </w:r>
            <w:r>
              <w:rPr>
                <w:color w:val="000000"/>
                <w:sz w:val="22"/>
                <w:szCs w:val="22"/>
              </w:rPr>
              <w:t>*****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Lis项目代码</w:t>
            </w:r>
            <w:r>
              <w:rPr>
                <w:rFonts w:hint="eastAsia"/>
                <w:color w:val="000000"/>
                <w:sz w:val="22"/>
                <w:szCs w:val="22"/>
              </w:rPr>
              <w:t>,需要</w:t>
            </w:r>
            <w:r>
              <w:rPr>
                <w:color w:val="000000"/>
                <w:sz w:val="22"/>
                <w:szCs w:val="22"/>
              </w:rPr>
              <w:t>同妇幼匹配</w:t>
            </w:r>
            <w:r>
              <w:rPr>
                <w:rFonts w:hint="eastAsia"/>
                <w:color w:val="000000"/>
                <w:sz w:val="22"/>
                <w:szCs w:val="22"/>
              </w:rPr>
              <w:t>,见检验</w:t>
            </w:r>
            <w:r>
              <w:rPr>
                <w:color w:val="000000"/>
                <w:sz w:val="22"/>
                <w:szCs w:val="22"/>
              </w:rPr>
              <w:t>项目代码表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880" w:firstLineChars="4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itemResult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"检验</w:t>
            </w:r>
            <w:r>
              <w:rPr>
                <w:color w:val="000000"/>
                <w:sz w:val="22"/>
                <w:szCs w:val="22"/>
              </w:rPr>
              <w:t>结果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Lis项目代码</w:t>
            </w:r>
            <w:r>
              <w:rPr>
                <w:rFonts w:hint="eastAsia"/>
                <w:color w:val="000000"/>
                <w:sz w:val="22"/>
                <w:szCs w:val="22"/>
              </w:rPr>
              <w:t>,需要</w:t>
            </w:r>
            <w:r>
              <w:rPr>
                <w:color w:val="000000"/>
                <w:sz w:val="22"/>
                <w:szCs w:val="22"/>
              </w:rPr>
              <w:t>同妇幼匹配</w:t>
            </w:r>
            <w:r>
              <w:rPr>
                <w:rFonts w:hint="eastAsia"/>
                <w:color w:val="000000"/>
                <w:sz w:val="22"/>
                <w:szCs w:val="22"/>
              </w:rPr>
              <w:t>,见检验</w:t>
            </w:r>
            <w:r>
              <w:rPr>
                <w:color w:val="000000"/>
                <w:sz w:val="22"/>
                <w:szCs w:val="22"/>
              </w:rPr>
              <w:t>项目代码表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880" w:firstLineChars="4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itemResult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"检验</w:t>
            </w:r>
            <w:r>
              <w:rPr>
                <w:color w:val="000000"/>
                <w:sz w:val="22"/>
                <w:szCs w:val="22"/>
              </w:rPr>
              <w:t>结果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……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>
            <w:pPr>
              <w:autoSpaceDE w:val="0"/>
              <w:autoSpaceDN w:val="0"/>
              <w:adjustRightInd w:val="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注意: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如果</w:t>
            </w:r>
            <w:r>
              <w:rPr>
                <w:color w:val="FF0000"/>
                <w:sz w:val="21"/>
                <w:szCs w:val="21"/>
              </w:rPr>
              <w:t>message中出现</w:t>
            </w:r>
            <w:r>
              <w:rPr>
                <w:rFonts w:hint="eastAsia"/>
                <w:color w:val="FF0000"/>
                <w:sz w:val="21"/>
                <w:szCs w:val="21"/>
              </w:rPr>
              <w:t>"</w:t>
            </w:r>
            <w:r>
              <w:rPr>
                <w:color w:val="FF0000"/>
                <w:sz w:val="21"/>
                <w:szCs w:val="21"/>
              </w:rPr>
              <w:t>数据没有变动或无数据，无需保存！</w:t>
            </w:r>
            <w:r>
              <w:rPr>
                <w:rFonts w:hint="eastAsia"/>
                <w:color w:val="FF0000"/>
                <w:sz w:val="21"/>
                <w:szCs w:val="21"/>
              </w:rPr>
              <w:t>"提示,可能由</w:t>
            </w:r>
            <w:r>
              <w:rPr>
                <w:color w:val="FF0000"/>
                <w:sz w:val="21"/>
                <w:szCs w:val="21"/>
              </w:rPr>
              <w:t>以下</w:t>
            </w:r>
            <w:r>
              <w:rPr>
                <w:rFonts w:hint="eastAsia"/>
                <w:color w:val="FF0000"/>
                <w:sz w:val="21"/>
                <w:szCs w:val="21"/>
              </w:rPr>
              <w:t>2种</w:t>
            </w:r>
            <w:r>
              <w:rPr>
                <w:color w:val="FF0000"/>
                <w:sz w:val="21"/>
                <w:szCs w:val="21"/>
              </w:rPr>
              <w:t>情况</w:t>
            </w:r>
            <w:r>
              <w:rPr>
                <w:rFonts w:hint="eastAsia"/>
                <w:color w:val="FF0000"/>
                <w:sz w:val="21"/>
                <w:szCs w:val="21"/>
              </w:rPr>
              <w:t>造成,需要具体</w:t>
            </w:r>
            <w:r>
              <w:rPr>
                <w:color w:val="FF0000"/>
                <w:sz w:val="21"/>
                <w:szCs w:val="21"/>
              </w:rPr>
              <w:t>分析</w:t>
            </w:r>
            <w:r>
              <w:rPr>
                <w:rFonts w:hint="eastAsia"/>
                <w:color w:val="FF0000"/>
                <w:sz w:val="21"/>
                <w:szCs w:val="21"/>
              </w:rPr>
              <w:t>.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1</w:t>
            </w:r>
            <w:r>
              <w:rPr>
                <w:color w:val="FF0000"/>
                <w:sz w:val="21"/>
                <w:szCs w:val="21"/>
              </w:rPr>
              <w:t xml:space="preserve"> 说明数据之前已保存过</w:t>
            </w:r>
            <w:r>
              <w:rPr>
                <w:rFonts w:hint="eastAsia"/>
                <w:color w:val="FF0000"/>
                <w:sz w:val="21"/>
                <w:szCs w:val="21"/>
              </w:rPr>
              <w:t>本次</w:t>
            </w:r>
            <w:r>
              <w:rPr>
                <w:color w:val="FF0000"/>
                <w:sz w:val="21"/>
                <w:szCs w:val="21"/>
              </w:rPr>
              <w:t>无变动</w:t>
            </w:r>
            <w:r>
              <w:rPr>
                <w:rFonts w:hint="eastAsia"/>
                <w:color w:val="FF0000"/>
                <w:sz w:val="21"/>
                <w:szCs w:val="21"/>
              </w:rPr>
              <w:t>,无需</w:t>
            </w:r>
            <w:r>
              <w:rPr>
                <w:color w:val="FF0000"/>
                <w:sz w:val="21"/>
                <w:szCs w:val="21"/>
              </w:rPr>
              <w:t>再次保存</w:t>
            </w:r>
            <w:r>
              <w:rPr>
                <w:rFonts w:hint="eastAsia"/>
                <w:color w:val="FF0000"/>
                <w:sz w:val="21"/>
                <w:szCs w:val="21"/>
              </w:rPr>
              <w:t>.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2 项目</w:t>
            </w:r>
            <w:r>
              <w:rPr>
                <w:color w:val="FF0000"/>
                <w:sz w:val="21"/>
                <w:szCs w:val="21"/>
              </w:rPr>
              <w:t>代码没有进行对照</w:t>
            </w:r>
            <w:r>
              <w:rPr>
                <w:rFonts w:hint="eastAsia"/>
                <w:color w:val="FF0000"/>
                <w:sz w:val="21"/>
                <w:szCs w:val="21"/>
              </w:rPr>
              <w:t>,系统无法</w:t>
            </w:r>
            <w:r>
              <w:rPr>
                <w:color w:val="FF0000"/>
                <w:sz w:val="21"/>
                <w:szCs w:val="21"/>
              </w:rPr>
              <w:t>识别</w:t>
            </w:r>
            <w:r>
              <w:rPr>
                <w:rFonts w:hint="eastAsia"/>
                <w:color w:val="FF0000"/>
                <w:sz w:val="21"/>
                <w:szCs w:val="21"/>
              </w:rPr>
              <w:t>,当作</w:t>
            </w:r>
            <w:r>
              <w:rPr>
                <w:color w:val="FF0000"/>
                <w:sz w:val="21"/>
                <w:szCs w:val="21"/>
              </w:rPr>
              <w:t>无数据处理</w:t>
            </w:r>
            <w:r>
              <w:rPr>
                <w:rFonts w:hint="eastAsia"/>
                <w:color w:val="FF0000"/>
                <w:sz w:val="21"/>
                <w:szCs w:val="21"/>
              </w:rPr>
              <w:t>,需要</w:t>
            </w:r>
            <w:r>
              <w:rPr>
                <w:color w:val="FF0000"/>
                <w:sz w:val="21"/>
                <w:szCs w:val="21"/>
              </w:rPr>
              <w:t>重新</w:t>
            </w:r>
            <w:r>
              <w:rPr>
                <w:rFonts w:hint="eastAsia"/>
                <w:color w:val="FF0000"/>
                <w:sz w:val="21"/>
                <w:szCs w:val="21"/>
              </w:rPr>
              <w:t>核对</w:t>
            </w:r>
            <w:r>
              <w:rPr>
                <w:color w:val="FF0000"/>
                <w:sz w:val="21"/>
                <w:szCs w:val="21"/>
              </w:rPr>
              <w:t>项目代码再推送</w:t>
            </w:r>
            <w:r>
              <w:rPr>
                <w:rFonts w:hint="eastAsia"/>
                <w:color w:val="FF0000"/>
                <w:sz w:val="21"/>
                <w:szCs w:val="21"/>
              </w:rPr>
              <w:t>.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b/>
                <w:color w:val="FF0000"/>
                <w:sz w:val="21"/>
                <w:szCs w:val="21"/>
              </w:rPr>
              <w:t>数据</w:t>
            </w:r>
            <w:r>
              <w:rPr>
                <w:b/>
                <w:color w:val="FF0000"/>
                <w:sz w:val="21"/>
                <w:szCs w:val="21"/>
              </w:rPr>
              <w:t>推送是否成功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,可</w:t>
            </w:r>
            <w:r>
              <w:rPr>
                <w:b/>
                <w:color w:val="FF0000"/>
                <w:sz w:val="21"/>
                <w:szCs w:val="21"/>
              </w:rPr>
              <w:t>通过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后续</w:t>
            </w:r>
            <w:r>
              <w:rPr>
                <w:b/>
                <w:color w:val="FF0000"/>
                <w:sz w:val="21"/>
                <w:szCs w:val="21"/>
              </w:rPr>
              <w:t>的LIS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调阅</w:t>
            </w:r>
            <w:r>
              <w:rPr>
                <w:b/>
                <w:color w:val="FF0000"/>
                <w:sz w:val="21"/>
                <w:szCs w:val="21"/>
              </w:rPr>
              <w:t>检验数据服务来核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对.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spacing w:line="480" w:lineRule="auto"/>
        <w:rPr>
          <w:color w:val="FF0000"/>
        </w:rPr>
      </w:pPr>
      <w:r>
        <w:rPr>
          <w:rFonts w:hint="eastAsia"/>
          <w:color w:val="FF0000"/>
        </w:rPr>
        <w:t>注意:</w:t>
      </w:r>
    </w:p>
    <w:p>
      <w:pPr>
        <w:spacing w:line="480" w:lineRule="auto"/>
        <w:ind w:firstLine="420"/>
        <w:rPr>
          <w:color w:val="FF0000"/>
        </w:rPr>
      </w:pPr>
      <w:r>
        <w:rPr>
          <w:rFonts w:hint="eastAsia"/>
          <w:color w:val="FF0000"/>
        </w:rPr>
        <w:t>推送</w:t>
      </w:r>
      <w:r>
        <w:rPr>
          <w:color w:val="FF0000"/>
        </w:rPr>
        <w:t>的结果中如果有重复的检验项目</w:t>
      </w:r>
      <w:r>
        <w:rPr>
          <w:rFonts w:hint="eastAsia"/>
          <w:color w:val="FF0000"/>
        </w:rPr>
        <w:t>及不同</w:t>
      </w:r>
      <w:r>
        <w:rPr>
          <w:color w:val="FF0000"/>
        </w:rPr>
        <w:t>的结果</w:t>
      </w:r>
      <w:r>
        <w:rPr>
          <w:rFonts w:hint="eastAsia"/>
          <w:color w:val="FF0000"/>
        </w:rPr>
        <w:t>,系统只</w:t>
      </w:r>
      <w:r>
        <w:rPr>
          <w:color w:val="FF0000"/>
        </w:rPr>
        <w:t>保存第一个结果</w:t>
      </w:r>
      <w:r>
        <w:rPr>
          <w:rFonts w:hint="eastAsia"/>
          <w:color w:val="FF0000"/>
        </w:rPr>
        <w:t>.如推送</w:t>
      </w:r>
      <w:r>
        <w:rPr>
          <w:color w:val="FF0000"/>
        </w:rPr>
        <w:t>了</w:t>
      </w:r>
      <w:r>
        <w:rPr>
          <w:rFonts w:hint="eastAsia"/>
          <w:color w:val="FF0000"/>
        </w:rPr>
        <w:t>乙肝</w:t>
      </w:r>
      <w:r>
        <w:rPr>
          <w:color w:val="FF0000"/>
        </w:rPr>
        <w:t>阳性</w:t>
      </w:r>
      <w:r>
        <w:rPr>
          <w:rFonts w:hint="eastAsia"/>
          <w:color w:val="FF0000"/>
        </w:rPr>
        <w:t>,乙肝</w:t>
      </w:r>
      <w:r>
        <w:rPr>
          <w:color w:val="FF0000"/>
        </w:rPr>
        <w:t>阴性</w:t>
      </w:r>
      <w:r>
        <w:rPr>
          <w:rFonts w:hint="eastAsia"/>
          <w:color w:val="FF0000"/>
        </w:rPr>
        <w:t>2条</w:t>
      </w:r>
      <w:r>
        <w:rPr>
          <w:color w:val="FF0000"/>
        </w:rPr>
        <w:t>数据</w:t>
      </w:r>
      <w:r>
        <w:rPr>
          <w:rFonts w:hint="eastAsia"/>
          <w:color w:val="FF0000"/>
        </w:rPr>
        <w:t>,系统</w:t>
      </w:r>
      <w:r>
        <w:rPr>
          <w:color w:val="FF0000"/>
        </w:rPr>
        <w:t>会</w:t>
      </w:r>
      <w:r>
        <w:rPr>
          <w:rFonts w:hint="eastAsia"/>
          <w:color w:val="FF0000"/>
        </w:rPr>
        <w:t>保存</w:t>
      </w:r>
      <w:r>
        <w:rPr>
          <w:color w:val="FF0000"/>
        </w:rPr>
        <w:t>乙肝阳性</w:t>
      </w:r>
      <w:r>
        <w:rPr>
          <w:rFonts w:hint="eastAsia"/>
          <w:color w:val="FF0000"/>
        </w:rPr>
        <w:t>.</w:t>
      </w:r>
    </w:p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widowControl/>
        <w:spacing w:line="480" w:lineRule="auto"/>
        <w:rPr>
          <w:rFonts w:ascii="宋体" w:hAnsi="宋体" w:cs="宋体"/>
          <w:b/>
          <w:color w:val="FF0000"/>
          <w:kern w:val="0"/>
        </w:rPr>
      </w:pPr>
      <w:r>
        <w:rPr>
          <w:rFonts w:hint="eastAsia" w:ascii="宋体" w:hAnsi="宋体" w:cs="宋体"/>
          <w:b/>
          <w:color w:val="FF0000"/>
          <w:kern w:val="0"/>
        </w:rPr>
        <w:t>检验</w:t>
      </w:r>
      <w:r>
        <w:rPr>
          <w:rFonts w:ascii="宋体" w:hAnsi="宋体" w:cs="宋体"/>
          <w:b/>
          <w:color w:val="FF0000"/>
          <w:kern w:val="0"/>
        </w:rPr>
        <w:t>项目代码表</w:t>
      </w:r>
      <w:r>
        <w:rPr>
          <w:rFonts w:hint="eastAsia" w:ascii="宋体" w:hAnsi="宋体" w:cs="宋体"/>
          <w:b/>
          <w:color w:val="FF0000"/>
          <w:kern w:val="0"/>
        </w:rPr>
        <w:t>:</w:t>
      </w:r>
    </w:p>
    <w:tbl>
      <w:tblPr>
        <w:tblStyle w:val="77"/>
        <w:tblW w:w="6580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3500"/>
        <w:gridCol w:w="1720"/>
      </w:tblGrid>
      <w:tr>
        <w:trPr>
          <w:trHeight w:val="525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  <w:t>项目类别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  <w:t>项目代码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血常规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嗜碱性粒细胞比率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_BASO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嗜酸性粒细胞比率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_EOS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血红蛋白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HGB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红细胞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RBC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血小板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PLT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白细胞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WBC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淋巴细胞数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#LYM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淋巴细胞比率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_LYM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中性细胞数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#GRAN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中性细胞比率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_GRAN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中值细胞数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#MON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中值细胞比率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_MON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红细胞压积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HCT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红细胞平均体积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MCV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平均血红蛋白量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MCH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红细胞分布密度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RDW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平均血红蛋白浓度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MCHC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血小板容积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PCT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血小板分布宽度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PDW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平均血小板体积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MPV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单核细胞数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#MID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单核细胞比率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_MID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嗜酸性粒细胞数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#EOS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嗜碱性粒细胞数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#BASO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尿常规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尿糖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GLU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透明度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CLR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颜色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COL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维生素C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VC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比重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SG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亚硝酸盐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NIT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酸碱度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NPH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胆红素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BIL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尿胆元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URO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酮体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KET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潜血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BLD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白细胞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NBXB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尿蛋白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PRO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血型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RH血型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RH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ABO血型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ABO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血糖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血糖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XT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白带常规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淋球菌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BDLQJ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氨臭味实验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BDACW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白带PH值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BDPH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线索细胞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BDXSXB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脓细胞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BDNXB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滴虫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BDDC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霉菌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BDMJ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清洁度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BDQJD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上皮细胞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BDSPXB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红细胞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BDHXB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沙眼衣原体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BDSYYYT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镜检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镜检粘液丝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JJNYS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结晶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JJJJ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其他管型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JJQTGX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细胞管型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JJXBGX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透明管型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JJTMGX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上皮细胞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JJSPXB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脓细胞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JJNXB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红细胞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JJHXB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白细胞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JJBXB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镜检管型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JJGX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淋球培养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淋球培养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LQPY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两对半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HBsAg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HBsAg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HBsAb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HBsAb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HBeAg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HBeAg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HBeAb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HBeAb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HBcAb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HBcAb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梅毒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RPR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RPR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TPAB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TPAB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HIV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HIV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HIV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甲状腺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TSH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TSH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FT4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FT4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TPO_Ab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TPO_AB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肝功能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总胆红素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DHS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结合胆红素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JHDHS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白蛋白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BDB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谷丙转氨酶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ALT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谷草转氨酶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肾功能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血尿素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XNS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肌酐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JG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优生五项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弓形体IgG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YSGXTIGG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弓形体IgM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YSGXTIGM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巨细胞病毒IgG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YSJXBIGG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风疹病毒IgG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YSFZIGG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巨细胞病毒IgM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YSJXBIGM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40" w:name="_Toc680085414"/>
      <w:r>
        <w:t xml:space="preserve">3.7.3 </w:t>
      </w:r>
      <w:r>
        <w:rPr>
          <w:rFonts w:ascii="宋体" w:hAnsi="宋体"/>
        </w:rPr>
        <w:t>LIS</w:t>
      </w:r>
      <w:r>
        <w:t>调阅</w:t>
      </w:r>
      <w:r>
        <w:rPr>
          <w:rFonts w:hint="eastAsia"/>
        </w:rPr>
        <w:t>检验数据服务</w:t>
      </w:r>
      <w:bookmarkEnd w:id="40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Lis",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":"围产辅助</w:t>
            </w:r>
            <w:r>
              <w:rPr>
                <w:color w:val="000000"/>
                <w:sz w:val="22"/>
                <w:szCs w:val="22"/>
              </w:rPr>
              <w:t>检查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queryWcFzjc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healthNo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"保健号,不可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organCode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"机构</w:t>
            </w:r>
            <w:r>
              <w:rPr>
                <w:color w:val="000000"/>
                <w:sz w:val="22"/>
                <w:szCs w:val="22"/>
              </w:rPr>
              <w:t>代码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checkDate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"检查</w:t>
            </w:r>
            <w:r>
              <w:rPr>
                <w:color w:val="000000"/>
                <w:sz w:val="22"/>
                <w:szCs w:val="22"/>
              </w:rPr>
              <w:t>日期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,格式:</w:t>
            </w:r>
            <w:r>
              <w:rPr>
                <w:color w:val="000000"/>
                <w:sz w:val="22"/>
                <w:szCs w:val="22"/>
              </w:rPr>
              <w:t>yyyy-MM-dd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41" w:name="_Toc1287583764"/>
      <w:r>
        <w:t xml:space="preserve">3.7.4 </w:t>
      </w:r>
      <w:r>
        <w:rPr>
          <w:rFonts w:hint="eastAsia" w:ascii="宋体" w:hAnsi="宋体"/>
        </w:rPr>
        <w:t>LIS删除检验数据服务</w:t>
      </w:r>
      <w:bookmarkEnd w:id="41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Lis",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":"围产辅助</w:t>
            </w:r>
            <w:r>
              <w:rPr>
                <w:color w:val="000000"/>
                <w:sz w:val="22"/>
                <w:szCs w:val="22"/>
              </w:rPr>
              <w:t>检查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deletesWcFzjc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healthNo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"保健号,不可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organCode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"机构</w:t>
            </w:r>
            <w:r>
              <w:rPr>
                <w:color w:val="000000"/>
                <w:sz w:val="22"/>
                <w:szCs w:val="22"/>
              </w:rPr>
              <w:t>代码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checkDate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"检查</w:t>
            </w:r>
            <w:r>
              <w:rPr>
                <w:color w:val="000000"/>
                <w:sz w:val="22"/>
                <w:szCs w:val="22"/>
              </w:rPr>
              <w:t>日期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,格式:</w:t>
            </w:r>
            <w:r>
              <w:rPr>
                <w:color w:val="000000"/>
                <w:sz w:val="22"/>
                <w:szCs w:val="22"/>
              </w:rPr>
              <w:t>yyyy-MM-dd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42" w:name="_Toc227610729"/>
      <w:r>
        <w:t>3.8</w:t>
      </w:r>
      <w:r>
        <w:rPr>
          <w:rFonts w:hint="eastAsia"/>
        </w:rPr>
        <w:t xml:space="preserve"> 实验室</w:t>
      </w:r>
      <w:r>
        <w:t>检查</w:t>
      </w:r>
      <w:r>
        <w:rPr>
          <w:rFonts w:hint="eastAsia"/>
        </w:rPr>
        <w:t>数据</w:t>
      </w:r>
      <w:r>
        <w:t>对接</w:t>
      </w:r>
      <w:bookmarkEnd w:id="42"/>
    </w:p>
    <w:p>
      <w:pPr>
        <w:pStyle w:val="99"/>
        <w:numPr>
          <w:ilvl w:val="0"/>
          <w:numId w:val="0"/>
        </w:numPr>
        <w:spacing w:line="480" w:lineRule="auto"/>
        <w:rPr>
          <w:rFonts w:ascii="宋体" w:hAnsi="宋体"/>
        </w:rPr>
      </w:pPr>
      <w:bookmarkStart w:id="43" w:name="_Toc785146996"/>
      <w:r>
        <w:t xml:space="preserve">3.8.1 </w:t>
      </w:r>
      <w:r>
        <w:rPr>
          <w:rFonts w:hint="eastAsia" w:ascii="宋体" w:hAnsi="宋体"/>
        </w:rPr>
        <w:t>HIS/EMR</w:t>
      </w:r>
      <w:r>
        <w:rPr>
          <w:rFonts w:hint="eastAsia"/>
        </w:rPr>
        <w:t>获取待</w:t>
      </w:r>
      <w:r>
        <w:t>推送</w:t>
      </w:r>
      <w:r>
        <w:rPr>
          <w:rFonts w:hint="eastAsia"/>
        </w:rPr>
        <w:t>其他检查人群数据服务</w:t>
      </w:r>
      <w:bookmarkEnd w:id="43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":"围产其他</w:t>
            </w:r>
            <w:r>
              <w:rPr>
                <w:color w:val="000000"/>
                <w:sz w:val="22"/>
                <w:szCs w:val="22"/>
              </w:rPr>
              <w:t>检查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queryPersonWcQtjc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"checkDate1":"</w:t>
            </w:r>
            <w:r>
              <w:rPr>
                <w:rFonts w:hint="eastAsia"/>
                <w:color w:val="000000"/>
                <w:sz w:val="22"/>
                <w:szCs w:val="22"/>
              </w:rPr>
              <w:t>起始日期,格式</w:t>
            </w:r>
            <w:r>
              <w:rPr>
                <w:color w:val="00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"checkDate2":"</w:t>
            </w:r>
            <w:r>
              <w:rPr>
                <w:rFonts w:hint="eastAsia"/>
                <w:color w:val="000000"/>
                <w:sz w:val="22"/>
                <w:szCs w:val="22"/>
              </w:rPr>
              <w:t>终止日期,格式</w:t>
            </w:r>
            <w:r>
              <w:rPr>
                <w:color w:val="00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"total":</w:t>
            </w:r>
            <w:r>
              <w:rPr>
                <w:rFonts w:hint="eastAsia"/>
                <w:color w:val="FF0000"/>
                <w:sz w:val="22"/>
                <w:szCs w:val="22"/>
              </w:rPr>
              <w:t>符合条件总记录数,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"organCode":"</w:t>
            </w:r>
            <w:r>
              <w:rPr>
                <w:rFonts w:hint="eastAsia"/>
                <w:color w:val="000000"/>
                <w:sz w:val="22"/>
                <w:szCs w:val="22"/>
              </w:rPr>
              <w:t>检查机构</w:t>
            </w:r>
            <w:r>
              <w:rPr>
                <w:color w:val="000000"/>
                <w:sz w:val="22"/>
                <w:szCs w:val="22"/>
              </w:rPr>
              <w:t>代码",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"organ":"</w:t>
            </w:r>
            <w:r>
              <w:rPr>
                <w:rFonts w:hint="eastAsia"/>
                <w:color w:val="000000"/>
                <w:sz w:val="22"/>
                <w:szCs w:val="22"/>
              </w:rPr>
              <w:t>检查机构名称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"refType":"</w:t>
            </w:r>
            <w:r>
              <w:rPr>
                <w:rFonts w:hint="eastAsia"/>
                <w:color w:val="000000"/>
                <w:sz w:val="22"/>
                <w:szCs w:val="22"/>
              </w:rPr>
              <w:t>关联业务类型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"ext":"</w:t>
            </w:r>
            <w:r>
              <w:rPr>
                <w:rFonts w:hint="eastAsia"/>
                <w:color w:val="000000"/>
                <w:sz w:val="22"/>
                <w:szCs w:val="22"/>
              </w:rPr>
              <w:t>扩展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可空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"checkDate":"</w:t>
            </w:r>
            <w:r>
              <w:rPr>
                <w:rFonts w:hint="eastAsia"/>
                <w:color w:val="000000"/>
                <w:sz w:val="22"/>
                <w:szCs w:val="22"/>
              </w:rPr>
              <w:t>检查日期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</w:t>
            </w:r>
            <w:r>
              <w:rPr>
                <w:rFonts w:hint="eastAsia"/>
                <w:color w:val="000000"/>
                <w:sz w:val="22"/>
                <w:szCs w:val="22"/>
              </w:rPr>
              <w:t>保健号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</w:t>
            </w:r>
            <w:r>
              <w:rPr>
                <w:rFonts w:hint="eastAsia"/>
                <w:color w:val="000000"/>
                <w:sz w:val="22"/>
                <w:szCs w:val="22"/>
              </w:rPr>
              <w:t>姓名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"idcard":"</w:t>
            </w:r>
            <w:r>
              <w:rPr>
                <w:rFonts w:hint="eastAsia"/>
                <w:color w:val="000000"/>
                <w:sz w:val="22"/>
                <w:szCs w:val="22"/>
              </w:rPr>
              <w:t>身份证号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</w:t>
            </w:r>
            <w:r>
              <w:rPr>
                <w:rFonts w:hint="eastAsia"/>
                <w:color w:val="000000"/>
                <w:sz w:val="22"/>
                <w:szCs w:val="22"/>
              </w:rPr>
              <w:t>出生日期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"sex":"</w:t>
            </w:r>
            <w:r>
              <w:rPr>
                <w:rFonts w:hint="eastAsia"/>
                <w:color w:val="000000"/>
                <w:sz w:val="22"/>
                <w:szCs w:val="22"/>
              </w:rPr>
              <w:t>性别代码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</w:t>
            </w:r>
            <w:r>
              <w:rPr>
                <w:rFonts w:hint="eastAsia"/>
                <w:color w:val="000000"/>
                <w:sz w:val="22"/>
                <w:szCs w:val="22"/>
              </w:rPr>
              <w:t>证件类型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证件号码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</w:t>
            </w:r>
            <w:r>
              <w:rPr>
                <w:rFonts w:hint="eastAsia"/>
                <w:color w:val="000000"/>
                <w:sz w:val="22"/>
                <w:szCs w:val="22"/>
              </w:rPr>
              <w:t>就诊号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</w:t>
            </w:r>
            <w:r>
              <w:rPr>
                <w:rFonts w:hint="eastAsia"/>
                <w:color w:val="000000"/>
                <w:sz w:val="22"/>
                <w:szCs w:val="22"/>
              </w:rPr>
              <w:t>门诊号</w:t>
            </w:r>
            <w:r>
              <w:rPr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//</w:t>
            </w:r>
            <w:r>
              <w:rPr>
                <w:rFonts w:hint="eastAsia"/>
                <w:color w:val="FF0000"/>
                <w:sz w:val="22"/>
                <w:szCs w:val="22"/>
              </w:rPr>
              <w:t>返回</w:t>
            </w:r>
            <w:r>
              <w:rPr>
                <w:color w:val="FF0000"/>
                <w:sz w:val="22"/>
                <w:szCs w:val="22"/>
              </w:rPr>
              <w:t>的这些节点</w:t>
            </w:r>
            <w:r>
              <w:rPr>
                <w:rFonts w:hint="eastAsia"/>
                <w:color w:val="FF0000"/>
                <w:sz w:val="22"/>
                <w:szCs w:val="22"/>
              </w:rPr>
              <w:t>,无需</w:t>
            </w:r>
            <w:r>
              <w:rPr>
                <w:color w:val="FF0000"/>
                <w:sz w:val="22"/>
                <w:szCs w:val="22"/>
              </w:rPr>
              <w:t>做处理</w:t>
            </w:r>
            <w:r>
              <w:rPr>
                <w:rFonts w:hint="eastAsia"/>
                <w:color w:val="FF0000"/>
                <w:sz w:val="22"/>
                <w:szCs w:val="22"/>
              </w:rPr>
              <w:t>,只在</w:t>
            </w:r>
            <w:r>
              <w:rPr>
                <w:color w:val="FF0000"/>
                <w:sz w:val="22"/>
                <w:szCs w:val="22"/>
              </w:rPr>
              <w:t>上传结果时</w:t>
            </w:r>
            <w:r>
              <w:rPr>
                <w:rFonts w:hint="eastAsia"/>
                <w:color w:val="FF0000"/>
                <w:sz w:val="22"/>
                <w:szCs w:val="22"/>
              </w:rPr>
              <w:t>放置于</w:t>
            </w:r>
            <w:r>
              <w:rPr>
                <w:color w:val="FF0000"/>
                <w:sz w:val="22"/>
                <w:szCs w:val="22"/>
              </w:rPr>
              <w:t>person</w:t>
            </w:r>
            <w:r>
              <w:rPr>
                <w:rFonts w:hint="eastAsia"/>
                <w:color w:val="FF0000"/>
                <w:sz w:val="22"/>
                <w:szCs w:val="22"/>
              </w:rPr>
              <w:t>节点</w:t>
            </w:r>
            <w:r>
              <w:rPr>
                <w:color w:val="FF0000"/>
                <w:sz w:val="22"/>
                <w:szCs w:val="22"/>
              </w:rPr>
              <w:t>即可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  <w:rPr>
          <w:rFonts w:ascii="宋体" w:hAnsi="宋体"/>
        </w:rPr>
      </w:pPr>
      <w:bookmarkStart w:id="44" w:name="_Toc1826034604"/>
      <w:r>
        <w:t xml:space="preserve">3.8.2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其他检查数据服务</w:t>
      </w:r>
      <w:bookmarkEnd w:id="44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":"围产其他</w:t>
            </w:r>
            <w:r>
              <w:rPr>
                <w:color w:val="000000"/>
                <w:sz w:val="22"/>
                <w:szCs w:val="22"/>
              </w:rPr>
              <w:t>检查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saveWcQtjc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"person"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healthNo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"保健号,不可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organCode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"机构</w:t>
            </w:r>
            <w:r>
              <w:rPr>
                <w:color w:val="000000"/>
                <w:sz w:val="22"/>
                <w:szCs w:val="22"/>
              </w:rPr>
              <w:t>代码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checkDate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"检查</w:t>
            </w:r>
            <w:r>
              <w:rPr>
                <w:color w:val="000000"/>
                <w:sz w:val="22"/>
                <w:szCs w:val="22"/>
              </w:rPr>
              <w:t>日期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******</w:t>
            </w:r>
            <w:r>
              <w:rPr>
                <w:rFonts w:hint="eastAsia"/>
                <w:color w:val="000000"/>
                <w:sz w:val="22"/>
                <w:szCs w:val="22"/>
              </w:rPr>
              <w:t>上面为</w:t>
            </w:r>
            <w:r>
              <w:rPr>
                <w:color w:val="000000"/>
                <w:sz w:val="22"/>
                <w:szCs w:val="22"/>
              </w:rPr>
              <w:t>人员</w:t>
            </w:r>
            <w:r>
              <w:rPr>
                <w:rFonts w:hint="eastAsia"/>
                <w:color w:val="000000"/>
                <w:sz w:val="22"/>
                <w:szCs w:val="22"/>
              </w:rPr>
              <w:t>基本信息,详细</w:t>
            </w:r>
            <w:r>
              <w:rPr>
                <w:color w:val="000000"/>
                <w:sz w:val="22"/>
                <w:szCs w:val="22"/>
              </w:rPr>
              <w:t>节点</w:t>
            </w:r>
            <w:r>
              <w:rPr>
                <w:rFonts w:hint="eastAsia"/>
                <w:color w:val="000000"/>
                <w:sz w:val="22"/>
                <w:szCs w:val="22"/>
              </w:rPr>
              <w:t>见待</w:t>
            </w:r>
            <w:r>
              <w:rPr>
                <w:color w:val="000000"/>
                <w:sz w:val="22"/>
                <w:szCs w:val="22"/>
              </w:rPr>
              <w:t>推送人群接口的返回</w:t>
            </w:r>
            <w:r>
              <w:rPr>
                <w:rFonts w:hint="eastAsia"/>
                <w:color w:val="000000"/>
                <w:sz w:val="22"/>
                <w:szCs w:val="22"/>
              </w:rPr>
              <w:t>信息*</w:t>
            </w:r>
            <w:r>
              <w:rPr>
                <w:color w:val="000000"/>
                <w:sz w:val="22"/>
                <w:szCs w:val="22"/>
              </w:rPr>
              <w:t>*****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"检查</w:t>
            </w:r>
            <w:r>
              <w:rPr>
                <w:color w:val="000000"/>
                <w:sz w:val="22"/>
                <w:szCs w:val="22"/>
              </w:rPr>
              <w:t>项目代码</w:t>
            </w:r>
            <w:r>
              <w:rPr>
                <w:rFonts w:hint="eastAsia"/>
                <w:color w:val="000000"/>
                <w:sz w:val="22"/>
                <w:szCs w:val="22"/>
              </w:rPr>
              <w:t>,需要</w:t>
            </w:r>
            <w:r>
              <w:rPr>
                <w:color w:val="000000"/>
                <w:sz w:val="22"/>
                <w:szCs w:val="22"/>
              </w:rPr>
              <w:t>同妇幼匹配</w:t>
            </w:r>
            <w:r>
              <w:rPr>
                <w:rFonts w:hint="eastAsia"/>
                <w:color w:val="000000"/>
                <w:sz w:val="22"/>
                <w:szCs w:val="22"/>
              </w:rPr>
              <w:t>,见检查</w:t>
            </w:r>
            <w:r>
              <w:rPr>
                <w:color w:val="000000"/>
                <w:sz w:val="22"/>
                <w:szCs w:val="22"/>
              </w:rPr>
              <w:t>项目代码表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880" w:firstLineChars="4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itemResult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"检查</w:t>
            </w:r>
            <w:r>
              <w:rPr>
                <w:color w:val="000000"/>
                <w:sz w:val="22"/>
                <w:szCs w:val="22"/>
              </w:rPr>
              <w:t>结果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检查项目代码</w:t>
            </w:r>
            <w:r>
              <w:rPr>
                <w:rFonts w:hint="eastAsia"/>
                <w:color w:val="000000"/>
                <w:sz w:val="22"/>
                <w:szCs w:val="22"/>
              </w:rPr>
              <w:t>,需要</w:t>
            </w:r>
            <w:r>
              <w:rPr>
                <w:color w:val="000000"/>
                <w:sz w:val="22"/>
                <w:szCs w:val="22"/>
              </w:rPr>
              <w:t>同妇幼匹配</w:t>
            </w:r>
            <w:r>
              <w:rPr>
                <w:rFonts w:hint="eastAsia"/>
                <w:color w:val="000000"/>
                <w:sz w:val="22"/>
                <w:szCs w:val="22"/>
              </w:rPr>
              <w:t>,见</w:t>
            </w:r>
            <w:r>
              <w:rPr>
                <w:color w:val="000000"/>
                <w:sz w:val="22"/>
                <w:szCs w:val="22"/>
              </w:rPr>
              <w:t>检查项目代码表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880" w:firstLineChars="4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itemResult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"检查</w:t>
            </w:r>
            <w:r>
              <w:rPr>
                <w:color w:val="000000"/>
                <w:sz w:val="22"/>
                <w:szCs w:val="22"/>
              </w:rPr>
              <w:t>结果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……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>
            <w:pPr>
              <w:autoSpaceDE w:val="0"/>
              <w:autoSpaceDN w:val="0"/>
              <w:adjustRightInd w:val="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注意: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如果</w:t>
            </w:r>
            <w:r>
              <w:rPr>
                <w:color w:val="FF0000"/>
                <w:sz w:val="21"/>
                <w:szCs w:val="21"/>
              </w:rPr>
              <w:t>message中出现</w:t>
            </w:r>
            <w:r>
              <w:rPr>
                <w:rFonts w:hint="eastAsia"/>
                <w:color w:val="FF0000"/>
                <w:sz w:val="21"/>
                <w:szCs w:val="21"/>
              </w:rPr>
              <w:t>"</w:t>
            </w:r>
            <w:r>
              <w:rPr>
                <w:color w:val="FF0000"/>
                <w:sz w:val="21"/>
                <w:szCs w:val="21"/>
              </w:rPr>
              <w:t>数据没有变动或无数据，无需保存！</w:t>
            </w:r>
            <w:r>
              <w:rPr>
                <w:rFonts w:hint="eastAsia"/>
                <w:color w:val="FF0000"/>
                <w:sz w:val="21"/>
                <w:szCs w:val="21"/>
              </w:rPr>
              <w:t>"提示,可能由</w:t>
            </w:r>
            <w:r>
              <w:rPr>
                <w:color w:val="FF0000"/>
                <w:sz w:val="21"/>
                <w:szCs w:val="21"/>
              </w:rPr>
              <w:t>以下</w:t>
            </w:r>
            <w:r>
              <w:rPr>
                <w:rFonts w:hint="eastAsia"/>
                <w:color w:val="FF0000"/>
                <w:sz w:val="21"/>
                <w:szCs w:val="21"/>
              </w:rPr>
              <w:t>2种</w:t>
            </w:r>
            <w:r>
              <w:rPr>
                <w:color w:val="FF0000"/>
                <w:sz w:val="21"/>
                <w:szCs w:val="21"/>
              </w:rPr>
              <w:t>情况</w:t>
            </w:r>
            <w:r>
              <w:rPr>
                <w:rFonts w:hint="eastAsia"/>
                <w:color w:val="FF0000"/>
                <w:sz w:val="21"/>
                <w:szCs w:val="21"/>
              </w:rPr>
              <w:t>造成,需要具体</w:t>
            </w:r>
            <w:r>
              <w:rPr>
                <w:color w:val="FF0000"/>
                <w:sz w:val="21"/>
                <w:szCs w:val="21"/>
              </w:rPr>
              <w:t>分析</w:t>
            </w:r>
            <w:r>
              <w:rPr>
                <w:rFonts w:hint="eastAsia"/>
                <w:color w:val="FF0000"/>
                <w:sz w:val="21"/>
                <w:szCs w:val="21"/>
              </w:rPr>
              <w:t>.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1</w:t>
            </w:r>
            <w:r>
              <w:rPr>
                <w:color w:val="FF0000"/>
                <w:sz w:val="21"/>
                <w:szCs w:val="21"/>
              </w:rPr>
              <w:t xml:space="preserve"> 说明数据之前已保存过</w:t>
            </w:r>
            <w:r>
              <w:rPr>
                <w:rFonts w:hint="eastAsia"/>
                <w:color w:val="FF0000"/>
                <w:sz w:val="21"/>
                <w:szCs w:val="21"/>
              </w:rPr>
              <w:t>本次</w:t>
            </w:r>
            <w:r>
              <w:rPr>
                <w:color w:val="FF0000"/>
                <w:sz w:val="21"/>
                <w:szCs w:val="21"/>
              </w:rPr>
              <w:t>无变动</w:t>
            </w:r>
            <w:r>
              <w:rPr>
                <w:rFonts w:hint="eastAsia"/>
                <w:color w:val="FF0000"/>
                <w:sz w:val="21"/>
                <w:szCs w:val="21"/>
              </w:rPr>
              <w:t>,无需</w:t>
            </w:r>
            <w:r>
              <w:rPr>
                <w:color w:val="FF0000"/>
                <w:sz w:val="21"/>
                <w:szCs w:val="21"/>
              </w:rPr>
              <w:t>再次保存</w:t>
            </w:r>
            <w:r>
              <w:rPr>
                <w:rFonts w:hint="eastAsia"/>
                <w:color w:val="FF0000"/>
                <w:sz w:val="21"/>
                <w:szCs w:val="21"/>
              </w:rPr>
              <w:t>.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2 项目</w:t>
            </w:r>
            <w:r>
              <w:rPr>
                <w:color w:val="FF0000"/>
                <w:sz w:val="21"/>
                <w:szCs w:val="21"/>
              </w:rPr>
              <w:t>代码没有进行对照</w:t>
            </w:r>
            <w:r>
              <w:rPr>
                <w:rFonts w:hint="eastAsia"/>
                <w:color w:val="FF0000"/>
                <w:sz w:val="21"/>
                <w:szCs w:val="21"/>
              </w:rPr>
              <w:t>,系统无法</w:t>
            </w:r>
            <w:r>
              <w:rPr>
                <w:color w:val="FF0000"/>
                <w:sz w:val="21"/>
                <w:szCs w:val="21"/>
              </w:rPr>
              <w:t>识别</w:t>
            </w:r>
            <w:r>
              <w:rPr>
                <w:rFonts w:hint="eastAsia"/>
                <w:color w:val="FF0000"/>
                <w:sz w:val="21"/>
                <w:szCs w:val="21"/>
              </w:rPr>
              <w:t>,当作</w:t>
            </w:r>
            <w:r>
              <w:rPr>
                <w:color w:val="FF0000"/>
                <w:sz w:val="21"/>
                <w:szCs w:val="21"/>
              </w:rPr>
              <w:t>无数据处理</w:t>
            </w:r>
            <w:r>
              <w:rPr>
                <w:rFonts w:hint="eastAsia"/>
                <w:color w:val="FF0000"/>
                <w:sz w:val="21"/>
                <w:szCs w:val="21"/>
              </w:rPr>
              <w:t>,需要</w:t>
            </w:r>
            <w:r>
              <w:rPr>
                <w:color w:val="FF0000"/>
                <w:sz w:val="21"/>
                <w:szCs w:val="21"/>
              </w:rPr>
              <w:t>重新</w:t>
            </w:r>
            <w:r>
              <w:rPr>
                <w:rFonts w:hint="eastAsia"/>
                <w:color w:val="FF0000"/>
                <w:sz w:val="21"/>
                <w:szCs w:val="21"/>
              </w:rPr>
              <w:t>核对</w:t>
            </w:r>
            <w:r>
              <w:rPr>
                <w:color w:val="FF0000"/>
                <w:sz w:val="21"/>
                <w:szCs w:val="21"/>
              </w:rPr>
              <w:t>项目代码再推送</w:t>
            </w:r>
            <w:r>
              <w:rPr>
                <w:rFonts w:hint="eastAsia"/>
                <w:color w:val="FF0000"/>
                <w:sz w:val="21"/>
                <w:szCs w:val="21"/>
              </w:rPr>
              <w:t>.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rFonts w:hint="eastAsia"/>
                <w:b/>
                <w:color w:val="FF0000"/>
                <w:sz w:val="21"/>
                <w:szCs w:val="21"/>
              </w:rPr>
              <w:t>数据</w:t>
            </w:r>
            <w:r>
              <w:rPr>
                <w:b/>
                <w:color w:val="FF0000"/>
                <w:sz w:val="21"/>
                <w:szCs w:val="21"/>
              </w:rPr>
              <w:t>推送是否成功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,可</w:t>
            </w:r>
            <w:r>
              <w:rPr>
                <w:b/>
                <w:color w:val="FF0000"/>
                <w:sz w:val="21"/>
                <w:szCs w:val="21"/>
              </w:rPr>
              <w:t>通过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后续</w:t>
            </w:r>
            <w:r>
              <w:rPr>
                <w:b/>
                <w:color w:val="FF0000"/>
                <w:sz w:val="21"/>
                <w:szCs w:val="21"/>
              </w:rPr>
              <w:t>的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H</w:t>
            </w:r>
            <w:r>
              <w:rPr>
                <w:b/>
                <w:color w:val="FF0000"/>
                <w:sz w:val="21"/>
                <w:szCs w:val="21"/>
              </w:rPr>
              <w:t>IS/EMR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调阅其他</w:t>
            </w:r>
            <w:r>
              <w:rPr>
                <w:b/>
                <w:color w:val="FF0000"/>
                <w:sz w:val="21"/>
                <w:szCs w:val="21"/>
              </w:rPr>
              <w:t>检查数据服务来核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对.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spacing w:line="480" w:lineRule="auto"/>
        <w:rPr>
          <w:color w:val="FF0000"/>
        </w:rPr>
      </w:pPr>
      <w:r>
        <w:rPr>
          <w:rFonts w:hint="eastAsia"/>
          <w:color w:val="FF0000"/>
        </w:rPr>
        <w:t>注意:</w:t>
      </w:r>
    </w:p>
    <w:p>
      <w:pPr>
        <w:spacing w:line="480" w:lineRule="auto"/>
        <w:ind w:firstLine="420"/>
        <w:rPr>
          <w:color w:val="FF0000"/>
        </w:rPr>
      </w:pPr>
      <w:r>
        <w:rPr>
          <w:rFonts w:hint="eastAsia"/>
          <w:color w:val="FF0000"/>
        </w:rPr>
        <w:t>推送</w:t>
      </w:r>
      <w:r>
        <w:rPr>
          <w:color w:val="FF0000"/>
        </w:rPr>
        <w:t>的结果中如果有重复的检</w:t>
      </w:r>
      <w:r>
        <w:rPr>
          <w:rFonts w:hint="eastAsia"/>
          <w:color w:val="FF0000"/>
        </w:rPr>
        <w:t>查</w:t>
      </w:r>
      <w:r>
        <w:rPr>
          <w:color w:val="FF0000"/>
        </w:rPr>
        <w:t>项目</w:t>
      </w:r>
      <w:r>
        <w:rPr>
          <w:rFonts w:hint="eastAsia"/>
          <w:color w:val="FF0000"/>
        </w:rPr>
        <w:t>及不同</w:t>
      </w:r>
      <w:r>
        <w:rPr>
          <w:color w:val="FF0000"/>
        </w:rPr>
        <w:t>的结果</w:t>
      </w:r>
      <w:r>
        <w:rPr>
          <w:rFonts w:hint="eastAsia"/>
          <w:color w:val="FF0000"/>
        </w:rPr>
        <w:t>,系统只</w:t>
      </w:r>
      <w:r>
        <w:rPr>
          <w:color w:val="FF0000"/>
        </w:rPr>
        <w:t>保存第一个结果</w:t>
      </w:r>
      <w:r>
        <w:rPr>
          <w:rFonts w:hint="eastAsia"/>
          <w:color w:val="FF0000"/>
        </w:rPr>
        <w:t>.如推送</w:t>
      </w:r>
      <w:r>
        <w:rPr>
          <w:color w:val="FF0000"/>
        </w:rPr>
        <w:t>了</w:t>
      </w:r>
      <w:r>
        <w:rPr>
          <w:rFonts w:hint="eastAsia"/>
          <w:color w:val="FF0000"/>
        </w:rPr>
        <w:t>B超</w:t>
      </w:r>
      <w:r>
        <w:rPr>
          <w:color w:val="FF0000"/>
        </w:rPr>
        <w:t>未见异常</w:t>
      </w:r>
      <w:r>
        <w:rPr>
          <w:rFonts w:hint="eastAsia"/>
          <w:color w:val="FF0000"/>
        </w:rPr>
        <w:t>,</w:t>
      </w:r>
      <w:r>
        <w:rPr>
          <w:color w:val="FF0000"/>
        </w:rPr>
        <w:t>B</w:t>
      </w:r>
      <w:r>
        <w:rPr>
          <w:rFonts w:hint="eastAsia"/>
          <w:color w:val="FF0000"/>
        </w:rPr>
        <w:t>超</w:t>
      </w:r>
      <w:r>
        <w:rPr>
          <w:color w:val="FF0000"/>
        </w:rPr>
        <w:t>异常</w:t>
      </w:r>
      <w:r>
        <w:rPr>
          <w:rFonts w:hint="eastAsia"/>
          <w:color w:val="FF0000"/>
        </w:rPr>
        <w:t>2条</w:t>
      </w:r>
      <w:r>
        <w:rPr>
          <w:color w:val="FF0000"/>
        </w:rPr>
        <w:t>数据</w:t>
      </w:r>
      <w:r>
        <w:rPr>
          <w:rFonts w:hint="eastAsia"/>
          <w:color w:val="FF0000"/>
        </w:rPr>
        <w:t>,系统</w:t>
      </w:r>
      <w:r>
        <w:rPr>
          <w:color w:val="FF0000"/>
        </w:rPr>
        <w:t>会</w:t>
      </w:r>
      <w:r>
        <w:rPr>
          <w:rFonts w:hint="eastAsia"/>
          <w:color w:val="FF0000"/>
        </w:rPr>
        <w:t>保存B超</w:t>
      </w:r>
      <w:r>
        <w:rPr>
          <w:color w:val="FF0000"/>
        </w:rPr>
        <w:t>未见异常</w:t>
      </w:r>
      <w:r>
        <w:rPr>
          <w:rFonts w:hint="eastAsia"/>
          <w:color w:val="FF0000"/>
        </w:rPr>
        <w:t>.</w:t>
      </w:r>
    </w:p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widowControl/>
        <w:spacing w:line="480" w:lineRule="auto"/>
        <w:rPr>
          <w:rFonts w:ascii="宋体" w:hAnsi="宋体" w:cs="宋体"/>
          <w:b/>
          <w:color w:val="FF0000"/>
          <w:kern w:val="0"/>
        </w:rPr>
      </w:pPr>
      <w:r>
        <w:rPr>
          <w:rFonts w:hint="eastAsia" w:ascii="宋体" w:hAnsi="宋体" w:cs="宋体"/>
          <w:b/>
          <w:color w:val="FF0000"/>
          <w:kern w:val="0"/>
        </w:rPr>
        <w:t>检查</w:t>
      </w:r>
      <w:r>
        <w:rPr>
          <w:rFonts w:ascii="宋体" w:hAnsi="宋体" w:cs="宋体"/>
          <w:b/>
          <w:color w:val="FF0000"/>
          <w:kern w:val="0"/>
        </w:rPr>
        <w:t>项目代码表</w:t>
      </w:r>
      <w:r>
        <w:rPr>
          <w:rFonts w:hint="eastAsia" w:ascii="宋体" w:hAnsi="宋体" w:cs="宋体"/>
          <w:b/>
          <w:color w:val="FF0000"/>
          <w:kern w:val="0"/>
        </w:rPr>
        <w:t>:</w:t>
      </w:r>
    </w:p>
    <w:tbl>
      <w:tblPr>
        <w:tblStyle w:val="77"/>
        <w:tblW w:w="6580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3500"/>
        <w:gridCol w:w="1720"/>
      </w:tblGrid>
      <w:tr>
        <w:trPr>
          <w:trHeight w:val="525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  <w:t>项目类别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  <w:t>项目代码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超声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NST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NST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B超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BC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心电检查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心率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XL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心电图诊断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XDT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语评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语评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YP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婴儿20项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婴儿20项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YEESX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52项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52项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WSEX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儿心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儿心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EX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NBNA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NBNA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NBNA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M-CHAT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M-CHAT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MCHAT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Gesell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Gesell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GESELL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DST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DST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DST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DDST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DDST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DDST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CDCC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CDCC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CDCC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ASQ-SE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ASQ-SE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ASQSE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ASQ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ASQ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ASQ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45" w:name="_Toc474790151"/>
      <w:r>
        <w:t xml:space="preserve">3.8.3 </w:t>
      </w:r>
      <w:r>
        <w:rPr>
          <w:rFonts w:ascii="宋体" w:hAnsi="宋体"/>
        </w:rPr>
        <w:t>HIS/EMR</w:t>
      </w:r>
      <w:r>
        <w:t>调阅</w:t>
      </w:r>
      <w:r>
        <w:rPr>
          <w:rFonts w:hint="eastAsia"/>
        </w:rPr>
        <w:t>其他</w:t>
      </w:r>
      <w:r>
        <w:t>检查</w:t>
      </w:r>
      <w:r>
        <w:rPr>
          <w:rFonts w:hint="eastAsia"/>
        </w:rPr>
        <w:t>数据服务</w:t>
      </w:r>
      <w:bookmarkEnd w:id="45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":"围产其他</w:t>
            </w:r>
            <w:r>
              <w:rPr>
                <w:color w:val="000000"/>
                <w:sz w:val="22"/>
                <w:szCs w:val="22"/>
              </w:rPr>
              <w:t>检查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queryWcQtjc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healthNo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"保健号,不可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organCode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"机构</w:t>
            </w:r>
            <w:r>
              <w:rPr>
                <w:color w:val="000000"/>
                <w:sz w:val="22"/>
                <w:szCs w:val="22"/>
              </w:rPr>
              <w:t>代码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checkDate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"检查</w:t>
            </w:r>
            <w:r>
              <w:rPr>
                <w:color w:val="000000"/>
                <w:sz w:val="22"/>
                <w:szCs w:val="22"/>
              </w:rPr>
              <w:t>日期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,格式:</w:t>
            </w:r>
            <w:r>
              <w:rPr>
                <w:color w:val="000000"/>
                <w:sz w:val="22"/>
                <w:szCs w:val="22"/>
              </w:rPr>
              <w:t>yyyy-MM-dd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46" w:name="_Toc1896319252"/>
      <w:r>
        <w:t xml:space="preserve">3.8.4 </w:t>
      </w:r>
      <w:r>
        <w:rPr>
          <w:rFonts w:hint="eastAsia" w:ascii="宋体" w:hAnsi="宋体"/>
        </w:rPr>
        <w:t>HIS/EMR删除其他</w:t>
      </w:r>
      <w:r>
        <w:rPr>
          <w:rFonts w:ascii="宋体" w:hAnsi="宋体"/>
        </w:rPr>
        <w:t>检查</w:t>
      </w:r>
      <w:r>
        <w:rPr>
          <w:rFonts w:hint="eastAsia" w:ascii="宋体" w:hAnsi="宋体"/>
        </w:rPr>
        <w:t>数据服务</w:t>
      </w:r>
      <w:bookmarkEnd w:id="46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":"围产其他</w:t>
            </w:r>
            <w:r>
              <w:rPr>
                <w:color w:val="000000"/>
                <w:sz w:val="22"/>
                <w:szCs w:val="22"/>
              </w:rPr>
              <w:t>检查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deletesWcQtjc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healthNo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"保健号,不可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organCode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"机构</w:t>
            </w:r>
            <w:r>
              <w:rPr>
                <w:color w:val="000000"/>
                <w:sz w:val="22"/>
                <w:szCs w:val="22"/>
              </w:rPr>
              <w:t>代码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checkDate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"检查</w:t>
            </w:r>
            <w:r>
              <w:rPr>
                <w:color w:val="000000"/>
                <w:sz w:val="22"/>
                <w:szCs w:val="22"/>
              </w:rPr>
              <w:t>日期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,格式:</w:t>
            </w:r>
            <w:r>
              <w:rPr>
                <w:color w:val="000000"/>
                <w:sz w:val="22"/>
                <w:szCs w:val="22"/>
              </w:rPr>
              <w:t>yyyy-MM-dd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47" w:name="_Toc632863237"/>
      <w:r>
        <w:t>3.9 孕妇</w:t>
      </w:r>
      <w:r>
        <w:rPr>
          <w:rFonts w:hint="eastAsia"/>
          <w:lang w:val="en-US" w:eastAsia="zh-Hans"/>
        </w:rPr>
        <w:t>妊娠风险</w:t>
      </w:r>
      <w:r>
        <w:t>因素对接</w:t>
      </w:r>
      <w:bookmarkEnd w:id="47"/>
    </w:p>
    <w:p>
      <w:pPr>
        <w:pStyle w:val="99"/>
        <w:numPr>
          <w:ilvl w:val="0"/>
          <w:numId w:val="0"/>
        </w:numPr>
        <w:spacing w:line="480" w:lineRule="auto"/>
      </w:pPr>
      <w:bookmarkStart w:id="48" w:name="_Toc45920668"/>
      <w:r>
        <w:t xml:space="preserve">3.9.1 </w:t>
      </w:r>
      <w:r>
        <w:rPr>
          <w:rFonts w:hint="eastAsia" w:ascii="宋体" w:hAnsi="宋体"/>
        </w:rPr>
        <w:t>HIS/EMR嵌入</w:t>
      </w:r>
      <w:r>
        <w:t>孕妇</w:t>
      </w:r>
      <w:r>
        <w:rPr>
          <w:rFonts w:hint="eastAsia"/>
          <w:lang w:val="en-US" w:eastAsia="zh-Hans"/>
        </w:rPr>
        <w:t>妊娠风险管理</w:t>
      </w:r>
      <w:r>
        <w:rPr>
          <w:rFonts w:hint="eastAsia" w:ascii="宋体" w:hAnsi="宋体"/>
        </w:rPr>
        <w:t>页面</w:t>
      </w:r>
      <w:bookmarkEnd w:id="48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Style w:val="84"/>
                <w:rFonts w:ascii="新宋体" w:hAnsi="新宋体" w:cs="新宋体"/>
                <w:b/>
                <w:bCs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"http://180.169.207.206:20011/mchis-web/?token=人员id&amp;module"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http://58.33.165.250:20011/mchis-web/?token=授权码&amp;module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  <w:sz w:val="22"/>
                <w:szCs w:val="22"/>
              </w:rPr>
              <w:t>=</w:t>
            </w:r>
            <w:r>
              <w:rPr>
                <w:rFonts w:hint="eastAsia"/>
                <w:color w:val="000000"/>
                <w:sz w:val="22"/>
                <w:szCs w:val="22"/>
              </w:rPr>
              <w:t>业务代码</w:t>
            </w:r>
            <w:r>
              <w:rPr>
                <w:color w:val="000000"/>
                <w:sz w:val="22"/>
                <w:szCs w:val="22"/>
              </w:rPr>
              <w:t>&amp;data=json数据经base</w:t>
            </w:r>
            <w:r>
              <w:rPr>
                <w:rFonts w:hint="eastAsia"/>
                <w:color w:val="000000"/>
                <w:sz w:val="22"/>
                <w:szCs w:val="22"/>
              </w:rPr>
              <w:t>64编码后的加密</w:t>
            </w:r>
            <w:r>
              <w:rPr>
                <w:color w:val="000000"/>
                <w:sz w:val="22"/>
                <w:szCs w:val="22"/>
              </w:rPr>
              <w:t>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module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M1</w:t>
            </w:r>
            <w:r>
              <w:rPr>
                <w:color w:val="000000"/>
                <w:sz w:val="22"/>
                <w:szCs w:val="22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与</w:t>
            </w:r>
            <w:r>
              <w:rPr>
                <w:color w:val="000000"/>
                <w:sz w:val="22"/>
                <w:szCs w:val="22"/>
              </w:rPr>
              <w:t>住院号不可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"hospitalNo":"</w:t>
            </w:r>
            <w:r>
              <w:rPr>
                <w:rFonts w:hint="eastAsia"/>
                <w:color w:val="000000"/>
                <w:sz w:val="22"/>
                <w:szCs w:val="22"/>
              </w:rPr>
              <w:t>住院</w:t>
            </w:r>
            <w:r>
              <w:rPr>
                <w:color w:val="000000"/>
                <w:sz w:val="22"/>
                <w:szCs w:val="22"/>
              </w:rPr>
              <w:t>号,字符类型</w:t>
            </w:r>
            <w:r>
              <w:rPr>
                <w:rFonts w:hint="eastAsia"/>
                <w:color w:val="000000"/>
                <w:sz w:val="22"/>
                <w:szCs w:val="22"/>
              </w:rPr>
              <w:t>,与</w:t>
            </w:r>
            <w:r>
              <w:rPr>
                <w:color w:val="000000"/>
                <w:sz w:val="22"/>
                <w:szCs w:val="22"/>
              </w:rPr>
              <w:t>就诊号不可同时为空",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"outpatientNo":"门诊号,字符类型,可空</w:t>
            </w:r>
            <w:r>
              <w:rPr>
                <w:rFonts w:hint="eastAsia"/>
                <w:color w:val="000000"/>
                <w:sz w:val="22"/>
                <w:szCs w:val="22"/>
              </w:rPr>
              <w:t>,用于</w:t>
            </w:r>
            <w:r>
              <w:rPr>
                <w:color w:val="000000"/>
                <w:sz w:val="22"/>
                <w:szCs w:val="22"/>
              </w:rPr>
              <w:t>获取</w:t>
            </w:r>
            <w:r>
              <w:rPr>
                <w:rFonts w:hint="eastAsia"/>
                <w:color w:val="000000"/>
                <w:sz w:val="22"/>
                <w:szCs w:val="22"/>
              </w:rPr>
              <w:t>实验室</w:t>
            </w:r>
            <w:r>
              <w:rPr>
                <w:color w:val="000000"/>
                <w:sz w:val="22"/>
                <w:szCs w:val="22"/>
              </w:rPr>
              <w:t>数据",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"name":"姓名,字符类型,不可为空",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"cardType":"证件类型代码,字符类型,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当证件</w:t>
            </w:r>
            <w:r>
              <w:rPr>
                <w:color w:val="000000"/>
                <w:sz w:val="22"/>
                <w:szCs w:val="22"/>
              </w:rPr>
              <w:t>号码有值时不可为空,01-身份证 02-户口簿 03-护照 04-军官证 05-驾驶证 06-港澳通行证 07-台湾通行证 99-其他",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"cardNo":"证件号码,字符类型,可空",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"birthday":"出生日期,字符类型,可空,格式:yyyy-MM-dd,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如</w:t>
            </w:r>
            <w:r>
              <w:rPr>
                <w:color w:val="000000"/>
                <w:sz w:val="22"/>
                <w:szCs w:val="22"/>
              </w:rPr>
              <w:t>:2018-01-01",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"age":"年龄,数字类型,可空",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"tel":"手机号码,字符类型,可空", 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"workOrgan":"工作单位,字符类型,可空",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"lmp":"</w:t>
            </w:r>
            <w:r>
              <w:rPr>
                <w:rFonts w:hint="eastAsia"/>
                <w:color w:val="000000"/>
                <w:sz w:val="22"/>
                <w:szCs w:val="22"/>
              </w:rPr>
              <w:t>末次月经,格式:</w:t>
            </w:r>
            <w:r>
              <w:rPr>
                <w:color w:val="000000"/>
                <w:sz w:val="22"/>
                <w:szCs w:val="22"/>
              </w:rPr>
              <w:t>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建议不</w:t>
            </w:r>
            <w:r>
              <w:rPr>
                <w:color w:val="000000"/>
                <w:sz w:val="22"/>
                <w:szCs w:val="22"/>
              </w:rPr>
              <w:t>空"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b/>
          <w:color w:val="FF0000"/>
        </w:rPr>
      </w:pP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</w:t>
      </w:r>
      <w:r>
        <w:rPr>
          <w:b/>
          <w:color w:val="FF0000"/>
        </w:rPr>
        <w:t>明文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明文示例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ata密</w:t>
      </w:r>
      <w:r>
        <w:rPr>
          <w:b/>
          <w:color w:val="FF0000"/>
        </w:rPr>
        <w:t>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密文示例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完整URL</w:t>
      </w:r>
      <w:r>
        <w:rPr>
          <w:rFonts w:ascii="宋体" w:hAnsi="宋体"/>
          <w:b/>
          <w:color w:val="FF0000"/>
        </w:rPr>
        <w:t>示例</w:t>
      </w:r>
      <w:r>
        <w:rPr>
          <w:rFonts w:hint="eastAsia" w:ascii="宋体" w:hAnsi="宋体"/>
          <w:b/>
          <w:color w:val="FF0000"/>
        </w:rPr>
        <w:t>:</w:t>
      </w:r>
      <w:r>
        <w:rPr>
          <w:rFonts w:ascii="宋体" w:hAnsi="宋体"/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见基本信息中完整URL示例,替换其中</w:t>
      </w:r>
      <w:r>
        <w:rPr>
          <w:rStyle w:val="84"/>
          <w:rFonts w:cs="宋体"/>
          <w:kern w:val="0"/>
          <w:u w:val="none"/>
        </w:rPr>
        <w:t>的module.</w:t>
      </w:r>
    </w:p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2988945"/>
            <wp:effectExtent l="0" t="0" r="254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49" w:name="_Toc842037803"/>
      <w:r>
        <w:t xml:space="preserve">3.9.2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  <w:lang w:val="en-US" w:eastAsia="zh-Hans"/>
        </w:rPr>
        <w:t>妊娠风险</w:t>
      </w:r>
      <w:r>
        <w:rPr>
          <w:rFonts w:hint="eastAsia"/>
        </w:rPr>
        <w:t>筛查及评估数据</w:t>
      </w:r>
      <w:r>
        <w:t>服务</w:t>
      </w:r>
      <w:bookmarkEnd w:id="49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"source":"womanRisk",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":"孕妇高危</w:t>
            </w:r>
            <w:r>
              <w:rPr>
                <w:color w:val="000000"/>
                <w:sz w:val="22"/>
                <w:szCs w:val="22"/>
              </w:rPr>
              <w:t>筛查及评估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color w:val="FF0000"/>
        </w:rPr>
      </w:pPr>
      <w:r>
        <w:rPr>
          <w:rFonts w:hint="eastAsia"/>
          <w:color w:val="FF0000"/>
        </w:rPr>
        <w:t>注意:</w:t>
      </w:r>
    </w:p>
    <w:p>
      <w:pPr>
        <w:spacing w:line="480" w:lineRule="auto"/>
        <w:ind w:firstLine="420"/>
        <w:rPr>
          <w:color w:val="FF0000"/>
        </w:rPr>
      </w:pPr>
      <w:r>
        <w:rPr>
          <w:rFonts w:hint="eastAsia"/>
          <w:color w:val="FF0000"/>
        </w:rPr>
        <w:t>妊娠</w:t>
      </w:r>
      <w:r>
        <w:rPr>
          <w:color w:val="FF0000"/>
        </w:rPr>
        <w:t>风险编码必须跟</w:t>
      </w:r>
      <w:r>
        <w:rPr>
          <w:rFonts w:hint="eastAsia"/>
          <w:color w:val="FF0000"/>
        </w:rPr>
        <w:t>妇幼</w:t>
      </w:r>
      <w:r>
        <w:rPr>
          <w:color w:val="FF0000"/>
        </w:rPr>
        <w:t>系统匹配</w:t>
      </w:r>
      <w:r>
        <w:rPr>
          <w:rFonts w:hint="eastAsia"/>
          <w:color w:val="FF0000"/>
        </w:rPr>
        <w:t>,见下</w:t>
      </w:r>
      <w:r>
        <w:rPr>
          <w:color w:val="FF0000"/>
        </w:rPr>
        <w:t>表</w:t>
      </w:r>
      <w:r>
        <w:rPr>
          <w:rFonts w:hint="eastAsia"/>
          <w:color w:val="FF0000"/>
        </w:rPr>
        <w:t>.</w:t>
      </w:r>
    </w:p>
    <w:p>
      <w:pPr>
        <w:spacing w:line="480" w:lineRule="auto"/>
        <w:ind w:firstLine="420"/>
        <w:rPr>
          <w:color w:val="FF0000"/>
        </w:rPr>
      </w:pP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妊娠</w:t>
      </w:r>
      <w:r>
        <w:rPr>
          <w:rFonts w:ascii="宋体" w:hAnsi="宋体"/>
          <w:b/>
          <w:color w:val="FF0000"/>
        </w:rPr>
        <w:t>风险表</w:t>
      </w:r>
      <w:r>
        <w:rPr>
          <w:rFonts w:hint="eastAsia" w:ascii="宋体" w:hAnsi="宋体"/>
          <w:b/>
          <w:color w:val="FF0000"/>
        </w:rPr>
        <w:t>:</w:t>
      </w:r>
    </w:p>
    <w:tbl>
      <w:tblPr>
        <w:tblStyle w:val="77"/>
        <w:tblW w:w="9634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0"/>
        <w:gridCol w:w="1061"/>
        <w:gridCol w:w="4961"/>
        <w:gridCol w:w="992"/>
      </w:tblGrid>
      <w:tr>
        <w:trPr>
          <w:trHeight w:val="615" w:hRule="atLeast"/>
        </w:trPr>
        <w:tc>
          <w:tcPr>
            <w:tcW w:w="96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妊娠风险筛查</w:t>
            </w:r>
          </w:p>
        </w:tc>
      </w:tr>
      <w:tr>
        <w:trPr>
          <w:trHeight w:val="55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分类名称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高危编码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高危名称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评估等级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4101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（筛查）35岁≤年龄＜40岁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4102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（筛查）年龄≥40岁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4103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（筛查）年龄≤18岁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4104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身高≤145cm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4105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躯体残疾（对生育可能有影响的）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4106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（筛查）25＜BMI＜28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4107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（筛查）BMI＜18.5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4108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（筛查）BMI≥28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4109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RH血型阴性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生育间隔&lt;18月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生育间隔&gt;5年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（筛查）剖宫产史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不孕史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（筛查）各类流产≥3次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（筛查）早产史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（筛查）死胎史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4208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（筛查）死产史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4209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（筛查）早新死史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4210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（筛查）出生缺陷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4211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（筛查）异位妊娠史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4212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（筛查）滋养细胞疾病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4213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（筛查）双胎妊娠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4214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（筛查）三胎及以上妊娠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4215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（筛查）辅助生殖妊娠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2.异常妊娠及分娩史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4216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既往妊娠并发症及合并症史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3.妇产科疾病及手术史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4301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（筛查）生殖道畸形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3.妇产科疾病及手术史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4302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（筛查）子宫肌瘤≥5cm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3.妇产科疾病及手术史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4303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（筛查）卵巢囊肿≥5cm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3.妇产科疾病及手术史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4304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阴道手术史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3.妇产科疾病及手术史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4305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宫颈锥切手术史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3.妇产科疾病及手术史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4306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宫腔镜手术史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3.妇产科疾病及手术史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4307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腹腔镜手术史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570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3.妇产科疾病及手术史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4308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（筛查）瘢痕子宫（如子宫肌瘤挖出术后、子宫肌腺瘤挖出术后、子宫整形术后、宫角妊娠后、子宫穿孔史等）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3.妇产科疾病及手术史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4309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附件恶性肿瘤手术史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4.家族史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4401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高血压家族史且孕妇目前血压≥140/90mmHg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4.家族史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4402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糖尿病（直系亲属）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4.家族史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4403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凝血因子缺乏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4.家族史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4404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遗传性高脂血症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4.家族史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4405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遗传性血友病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4.家族史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4406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遗传性地中海贫血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4.家族史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4407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其他严重遗产性疾病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5.既往疾病及手术史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4501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各种重要脏器疾病史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5.既往疾病及手术史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4502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恶性肿瘤病史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5.既往疾病及手术史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4503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其他特殊、重大手术史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5.既往疾病及手术史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4504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药物过敏史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6.辅助检查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4601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（筛查）妊娠合并贫血（Hb 60-110g/L）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6.辅助检查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4602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（筛查）重度贫血（Hb40-60g/L）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6.辅助检查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4603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（筛查）重度贫血（Hb≤40g/L）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450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6.辅助检查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4604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（筛查）妊娠合并血小板减少（PLT 50-100×109/L）但无出血倾向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6.辅助检查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4605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（筛查）血小板减少（PLT30-50×109/L）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510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6.辅助检查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4606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（筛查）血小板减少(＜30×109/L）或进行性下降或伴有出血倾向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6.辅助检查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4607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梅毒筛查阳性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6.辅助检查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4608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HIV筛查阳性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52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6.辅助检查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4609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清洁中段尿常规异常（如蛋白、管型、红细胞、白细胞）持续两次以上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49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6.辅助检查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4610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尿糖阳性且空腹血糖异常（妊娠24周前≥7.0mmol/L；妊娠24周起≥5.1mmol/L）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6.辅助检查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4611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血清铁蛋白＜20μg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4711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心悸、胸闷、胸痛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4712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背部牵涉痛、气促、夜间不能平卧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4713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哮喘及哮喘史、咳嗽、咯血等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4714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长期低热、消瘦、盗汗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4715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心肺听诊异常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4716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高血压BP≥140/90mmHg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4717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心脏病史、心衰史、心脏手术史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4718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胸廓畸形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4721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严重纳差、乏力、剧吐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4722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上腹疼痛，肝脾肿大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4723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皮肤巩膜黄染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4724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便血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4731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眼睑浮肿、少尿、蛋白尿、血尿、管型尿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4732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慢性肾炎、肾病史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4741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牙龈出血、鼻衄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4742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出血不凝、全身多处瘀点瘀斑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4743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血小板减少、再障等血液病史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4751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多饮、多尿、多食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4752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烦渴、心悸、烦躁、多汗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4753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明显关节酸痛、脸部蝶形或盘形红斑、不明原因高热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4754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口干(无唾液)、眼干(眼内有磨擦异物感或无泪)等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4761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外生殖器溃疡、赘生物或水泡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4762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阴道或尿道流脓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4763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性病史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4771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言语交流困难、智力障碍、精神抑郁、精神躁狂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4772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反复出现头痛、恶心、呕吐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4773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癫痫史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4774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不明原因晕厥史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7.需要关注的表现特征及病史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4781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（筛查）吸毒史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　</w:t>
            </w:r>
          </w:p>
        </w:tc>
      </w:tr>
      <w:tr>
        <w:trPr>
          <w:trHeight w:val="750" w:hRule="atLeast"/>
        </w:trPr>
        <w:tc>
          <w:tcPr>
            <w:tcW w:w="96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妊娠风险评估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1119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卵巢囊肿≥5cm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1120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盆腔手术史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1117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瘢痕子宫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1116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滋养细胞疾病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1115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异位妊娠史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1114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出生缺陷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1113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早新死史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1112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死产史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1111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死胎史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1110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早产史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1109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各类流产≥3次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1108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骨盆狭小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生殖道畸形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BMI≥28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BMI＜18.5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25＜BMI＜28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年龄≤18岁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年龄≥40岁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35岁≤年龄＜40岁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1121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辅助生殖妊娠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1.基本情况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1118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子宫肌瘤≥5cm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2122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轻度二尖瓣狭窄瓣口＞1.5 cm2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2123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中重度二尖瓣狭窄（瓣口＜1.5cm2）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2124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主动脉瓣狭窄跨瓣压差＜50mmHg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2125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主动脉瓣狭窄（跨瓣压差≥50mmHg）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2126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无合并症的轻度肺动脉狭窄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2127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二叶式主动脉瓣疾病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2128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Marfan综合征无主动脉扩张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2129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主动脉疾病（主动脉直径＜45mm）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2130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主动脉缩窄矫治术后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2131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轻度肺动脉高压（＜50mmHg）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2132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艾森曼格综合征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2133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未手术的紫绀型心脏病（SpO2＜90%）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2134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Fontan循环术后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2135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瓣膜置换术后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2136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马凡氏综合征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2137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感染性心内膜炎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2138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风心病风湿活动期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2139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其他严重心血管疾病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2140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其他原因-肺动脉高压（≥50mmHg）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2121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二尖瓣脱垂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2120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无合并症的轻度的肺动脉狭窄和二尖瓣脱垂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2119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心功能II级，EF40%～50%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2118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心功能II级，轻度左心功能障碍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2117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急性心肌炎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2116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各类心肌病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2115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心肌病（经治疗后稳定）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2114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心律失常（需药物治疗）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2113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心律失常（无需药物治疗）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2112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心肌炎后遗症（需药物治疗）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2111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心肌炎后遗症（无需药物治疗）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2141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其他较严重心血管系统疾病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2109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法乐氏四联症修补术后无残余心脏结构异常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2108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动脉导管未闭-肺动脉高压（≥50mmHg）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动脉导管未闭（不伴有肺动脉高压）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室缺-肺动脉高压（≥50mmHg）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室缺（不伴有肺动脉高压）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房缺-肺动脉高压（≥50mmHg）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房缺（不伴有肺动脉高压）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妊娠期高血压性心脏病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心脏病（经心内科诊治无需药物治疗、心功能正常）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2.心血管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2110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法洛氏四联症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3.呼吸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2206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肺纤维化（影响肺功能）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3.呼吸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2207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胸廓畸形（影响肺功能）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3.呼吸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2208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脊柱畸形（影响肺功能）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3.呼吸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2201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经呼吸内科诊治无需药物治疗、肺功能正常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3.呼吸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2202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哮喘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3.呼吸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2203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脊柱侧弯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3.呼吸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2204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胸廓畸形等伴轻度肺功能不全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3.呼吸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2205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哮喘反复发作（影响肺功能）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3.泌尿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2404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肾功能不全（肌酐超过正常值上限的1.5倍）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3.泌尿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2403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急性肾脏疾病伴高血压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3.泌尿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2402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慢性肾脏疾病伴肾功能不全代偿期（肌酐超过正常值上限）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3.泌尿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2401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肾脏疾病（目前病情稳定肾功能正常）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3.泌尿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2405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慢性肾脏疾病伴高血压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3.消化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2307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肝硬化失代偿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3.消化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2308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严重消化道出血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3.消化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2309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急性胰腺炎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3.消化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2310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肠梗阻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3.消化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2306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重型肝炎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3.消化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2305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消化道出血（仅需药物治疗）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3.消化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2304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肠梗阻（仅需药物治疗）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3.消化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2303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肝硬化（仅需药物治疗）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3.消化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2301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肝炎病毒携带（表面抗原阳性、肝功能正常）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3.消化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2302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肝功能异常（原因不明）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糖尿病（无需药物治疗）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2521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嗜铬细胞瘤等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甲状腺疾病（无需药物治疗）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甲状腺疾病（需药物治疗）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垂体泌乳素瘤（无需药物治疗）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垂体泌乳素瘤（需药物治疗）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垂体泌乳素瘤出现视力减退、视野缺损、偏盲等压迫症状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2508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肾性尿崩症（尿量超过4000ml/日）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2509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尿崩症（中枢性尿崩症伴有明显的多饮、烦渴、多尿症状）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2510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尿崩症合并有其他垂体功能异常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2511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糖尿病并发肾病V级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2512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糖尿病并发严重心血管病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2513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糖尿病并发增生性视网膜病变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2514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糖尿病并发玻璃体出血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2515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糖尿病并发周围神经病变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2516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甲状腺功能亢进并发心脏病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2517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甲状腺功能亢进并发感染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2518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甲状腺功能亢进并发肝功能异常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2519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甲状腺功能亢进并发精神异常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2520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甲状腺功能减退引起相应系统功能障碍，基础代谢率小于-50%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4.内分泌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2502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糖尿病（需药物治疗）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妊娠合并血小板减少（PLT 50-100×109/L）但无出血倾向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2618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血栓栓塞性疾病（颅内静脉窦血栓）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血小板减少(＜30×109/L）或进行性下降或伴有出血倾向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妊娠合并贫血（Hb 60-110g/L）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重度贫血（Hb40-60g/L）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重度贫血（Hb≤40g/L）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凝血功能障碍无出血倾向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2608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凝血功能障碍伴有出血倾向（先天性凝血因子缺乏）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2609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凝血功能障碍伴有出血倾向（低纤维蛋白原血症）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2610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易栓症（抗凝血酶缺陷症）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2611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易栓症（蛋白C缺陷症）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2612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易栓症（蛋白S缺陷症）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2613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易栓症（抗磷脂综合征）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2614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易栓症（肾病综合征等）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2615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再生障碍性贫血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2616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白血病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2617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血栓栓塞性疾病（下肢深静脉血栓）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5.血液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2602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血小板减少（PLT30-50×109/L）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系统性红斑狼疮（无需药物治疗）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2715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未分化结缔组织病（活动期）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系统性红斑狼疮（活动期）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IgA肾病（无需药物治疗）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重症IgA肾病（应用小剂量激素6月以上，无临床活动表现）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重症IgA肾病（活动期）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类风湿性关节炎（无需药物治疗）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2708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类风湿性关节炎（应用小剂量激素6月以上，无临床活动表现）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2709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类风湿性关节炎（活动期）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2710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干燥综合征（无需药物治疗）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2711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干燥综合征（应用小剂量激素6月以上，无临床活动表现）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2712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干燥综合征（活动期）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2713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未分化结缔组织病（无需药物治疗）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2714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未分化结缔组织病（应用小剂量激素6月以上，无临床活动表现）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6.免疫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2702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系统性红斑狼疮（应用小剂量激素6月以上，无临床活动表现）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癫痫（单纯部分性发作和复杂部分性发作）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2921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重症肌无力（病变发展至延脑肌、肢带肌、躯干肌和呼吸肌）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精神病缓解期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癫痫（失神发作）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重症肌无力（病变波及四肢骨骼肌和延脑部肌肉等）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精神病急性期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妊娠期间发现的恶性肿瘤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2908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恶性肿瘤治疗后无转移无复发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2909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恶性肿瘤治疗后复发或发生远处转移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2910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尖锐湿疣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2911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淋病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2912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吸毒史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2913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智力障碍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2914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吸毒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2915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其它一般风险妊娠合并症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2916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其它较严重妊娠合并症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2917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其他严重内、外科疾病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2918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其他严重妊娠合并症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2919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脑血管畸形及手术史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2920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癫痫全身发作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7.神经及其它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2902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重症肌无力（眼肌型）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3131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其它一般风险妊娠并发症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3130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红色预警范畴疾病产后尚未稳定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3133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其它严重妊娠并发症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双胎妊娠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双胎伴发心肺功能减退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三胎及以上妊娠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三胎及以上妊娠伴发心肺功能减退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先兆早产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胎儿宫内生长受限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巨大儿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3108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妊娠期高血压疾病（红、橙色除外）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3109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妊娠期肝内胆汁淤积症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3110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胎膜早破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3111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羊水过少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3112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羊水过多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3113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羊水过多伴发心肺功能减退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3114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≥36周胎位不正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3115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低置胎盘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3116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胎盘早剥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3117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凶险性前置胎盘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红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3118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妊娠剧吐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黄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3119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Rh血型不合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3120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疤痕子宫（距末次子宫手术间隔＜18月）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3121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疤痕子宫伴中央性前置胎盘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3122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疤痕子宫伴有可疑胎盘植入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3123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各类子宫手术史（如剖宫产、宫角妊娠、子宫肌瘤挖除术等）≥2次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3124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重度子痫前期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3125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慢性高血压合并子痫前期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3126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原因不明的发热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3127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产后抑郁症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3128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产褥期中暑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3129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产褥感染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8.并发症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3132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其它较严重妊娠并发症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橙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9.传染病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2801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病毒性肝炎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紫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9.传染病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2802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梅毒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紫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9.传染病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2803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HIV感染及艾滋病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紫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9.传染病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2807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特殊病毒感染（寨卡）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紫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9.传染病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2805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重症感染性肺炎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紫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9.传染病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2806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特殊病毒感染（H1N7）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紫</w:t>
            </w:r>
          </w:p>
        </w:tc>
      </w:tr>
      <w:tr>
        <w:trPr>
          <w:trHeight w:val="285" w:hRule="atLeast"/>
        </w:trPr>
        <w:tc>
          <w:tcPr>
            <w:tcW w:w="2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9.传染病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2804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结核病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紫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50" w:name="_Toc212121291"/>
      <w:r>
        <w:t xml:space="preserve">3.9.3 </w:t>
      </w:r>
      <w:r>
        <w:rPr>
          <w:rFonts w:hint="eastAsia" w:ascii="宋体" w:hAnsi="宋体"/>
        </w:rPr>
        <w:t>HIS/EMR</w:t>
      </w:r>
      <w:r>
        <w:t>调阅孕妇</w:t>
      </w:r>
      <w:r>
        <w:rPr>
          <w:rFonts w:hint="eastAsia"/>
          <w:lang w:val="en-US" w:eastAsia="zh-Hans"/>
        </w:rPr>
        <w:t>妊娠风险</w:t>
      </w:r>
      <w:r>
        <w:t>因素</w:t>
      </w:r>
      <w:r>
        <w:rPr>
          <w:rFonts w:hint="eastAsia"/>
        </w:rPr>
        <w:t>数据</w:t>
      </w:r>
      <w:r>
        <w:t>服务</w:t>
      </w:r>
      <w:bookmarkEnd w:id="50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"source":"womanRisk",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":"孕妇高危</w:t>
            </w:r>
            <w:r>
              <w:rPr>
                <w:color w:val="000000"/>
                <w:sz w:val="22"/>
                <w:szCs w:val="22"/>
              </w:rPr>
              <w:t>筛查及评估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"source":"womanRisk",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":"孕妇高危</w:t>
            </w:r>
            <w:r>
              <w:rPr>
                <w:color w:val="000000"/>
                <w:sz w:val="22"/>
                <w:szCs w:val="22"/>
              </w:rPr>
              <w:t>筛查及评估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"source":"womanRisk",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":"孕妇高危</w:t>
            </w:r>
            <w:r>
              <w:rPr>
                <w:color w:val="000000"/>
                <w:sz w:val="22"/>
                <w:szCs w:val="22"/>
              </w:rPr>
              <w:t>筛查及评估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"source":"womanRisk",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":"孕妇高危因素",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"source":"womanRisk",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":"孕妇高危因素",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51" w:name="_Toc299683817"/>
      <w:r>
        <w:t xml:space="preserve">3.9.4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t>孕妇</w:t>
      </w:r>
      <w:r>
        <w:rPr>
          <w:rFonts w:hint="eastAsia"/>
          <w:lang w:val="en-US" w:eastAsia="zh-Hans"/>
        </w:rPr>
        <w:t>妊娠风险</w:t>
      </w:r>
      <w:r>
        <w:t>因素</w:t>
      </w:r>
      <w:r>
        <w:rPr>
          <w:rFonts w:hint="eastAsia"/>
        </w:rPr>
        <w:t>数据服务</w:t>
      </w:r>
      <w:bookmarkEnd w:id="51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"source":"womanRisk",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":"孕妇高危</w:t>
            </w:r>
            <w:r>
              <w:rPr>
                <w:color w:val="000000"/>
                <w:sz w:val="22"/>
                <w:szCs w:val="22"/>
              </w:rPr>
              <w:t>筛查及评估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52" w:name="_Toc936760104"/>
      <w:r>
        <w:t>3.10 孕妇</w:t>
      </w:r>
      <w:r>
        <w:rPr>
          <w:rFonts w:hint="eastAsia"/>
          <w:lang w:val="en-US" w:eastAsia="zh-Hans"/>
        </w:rPr>
        <w:t>妊娠风险</w:t>
      </w:r>
      <w:r>
        <w:t>跟踪</w:t>
      </w:r>
      <w:r>
        <w:rPr>
          <w:rFonts w:hint="eastAsia"/>
        </w:rPr>
        <w:t>对接</w:t>
      </w:r>
      <w:bookmarkEnd w:id="52"/>
    </w:p>
    <w:p>
      <w:pPr>
        <w:pStyle w:val="99"/>
        <w:numPr>
          <w:ilvl w:val="0"/>
          <w:numId w:val="0"/>
        </w:numPr>
        <w:spacing w:line="480" w:lineRule="auto"/>
      </w:pPr>
      <w:bookmarkStart w:id="53" w:name="_Toc924451771"/>
      <w:r>
        <w:t xml:space="preserve">3.10.1 </w:t>
      </w:r>
      <w:r>
        <w:rPr>
          <w:rFonts w:hint="eastAsia" w:ascii="宋体" w:hAnsi="宋体"/>
        </w:rPr>
        <w:t>HIS/EMR嵌入</w:t>
      </w:r>
      <w:r>
        <w:t>孕妇</w:t>
      </w:r>
      <w:r>
        <w:rPr>
          <w:rFonts w:hint="eastAsia"/>
          <w:lang w:val="en-US" w:eastAsia="zh-Hans"/>
        </w:rPr>
        <w:t>妊娠风险</w:t>
      </w:r>
      <w:r>
        <w:t>跟踪</w:t>
      </w:r>
      <w:r>
        <w:rPr>
          <w:rFonts w:hint="eastAsia" w:ascii="宋体" w:hAnsi="宋体"/>
        </w:rPr>
        <w:t>页面</w:t>
      </w:r>
      <w:bookmarkEnd w:id="53"/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同3</w:t>
      </w:r>
      <w:r>
        <w:rPr>
          <w:rFonts w:ascii="宋体" w:hAnsi="宋体"/>
          <w:b/>
          <w:color w:val="FF0000"/>
        </w:rPr>
        <w:t>.5.1</w:t>
      </w: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25400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16225" cy="2551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54" w:name="_Toc216729152"/>
      <w:r>
        <w:t xml:space="preserve">3.10.2 </w:t>
      </w:r>
      <w:r>
        <w:rPr>
          <w:rFonts w:hint="eastAsia" w:ascii="宋体" w:hAnsi="宋体"/>
        </w:rPr>
        <w:t>HIS/EMR</w:t>
      </w:r>
      <w:r>
        <w:t>推送孕妇</w:t>
      </w:r>
      <w:r>
        <w:rPr>
          <w:rFonts w:hint="eastAsia"/>
          <w:lang w:val="en-US" w:eastAsia="zh-Hans"/>
        </w:rPr>
        <w:t>妊娠风险</w:t>
      </w:r>
      <w:r>
        <w:t>跟踪</w:t>
      </w:r>
      <w:r>
        <w:rPr>
          <w:rFonts w:hint="eastAsia"/>
        </w:rPr>
        <w:t>数据</w:t>
      </w:r>
      <w:r>
        <w:t>服务</w:t>
      </w:r>
      <w:bookmarkEnd w:id="54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"source":"womanRisk</w:t>
            </w:r>
            <w:r>
              <w:rPr>
                <w:color w:val="000000"/>
                <w:sz w:val="22"/>
                <w:szCs w:val="22"/>
              </w:rPr>
              <w:t>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":"孕妇高危跟踪处理",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55" w:name="_Toc434592352"/>
      <w:r>
        <w:t xml:space="preserve">3.10.3 </w:t>
      </w:r>
      <w:r>
        <w:rPr>
          <w:rFonts w:hint="eastAsia" w:ascii="宋体" w:hAnsi="宋体"/>
        </w:rPr>
        <w:t>HIS/EMR</w:t>
      </w:r>
      <w:r>
        <w:t>调阅孕妇</w:t>
      </w:r>
      <w:r>
        <w:rPr>
          <w:rFonts w:hint="eastAsia"/>
          <w:lang w:val="en-US" w:eastAsia="zh-Hans"/>
        </w:rPr>
        <w:t>妊娠风险</w:t>
      </w:r>
      <w:r>
        <w:t>跟踪</w:t>
      </w:r>
      <w:r>
        <w:rPr>
          <w:rFonts w:hint="eastAsia"/>
        </w:rPr>
        <w:t>数据</w:t>
      </w:r>
      <w:r>
        <w:t>服务</w:t>
      </w:r>
      <w:bookmarkEnd w:id="55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"source":"womanRisk</w:t>
            </w:r>
            <w:r>
              <w:rPr>
                <w:color w:val="000000"/>
                <w:sz w:val="22"/>
                <w:szCs w:val="22"/>
              </w:rPr>
              <w:t>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":"孕妇高危跟踪处理",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"source":"womanRisk</w:t>
            </w:r>
            <w:r>
              <w:rPr>
                <w:color w:val="000000"/>
                <w:sz w:val="22"/>
                <w:szCs w:val="22"/>
              </w:rPr>
              <w:t>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":"孕妇高危跟踪</w:t>
            </w:r>
            <w:r>
              <w:rPr>
                <w:color w:val="000000"/>
                <w:sz w:val="22"/>
                <w:szCs w:val="22"/>
              </w:rPr>
              <w:t>处理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"source":"womanRisk</w:t>
            </w:r>
            <w:r>
              <w:rPr>
                <w:color w:val="000000"/>
                <w:sz w:val="22"/>
                <w:szCs w:val="22"/>
              </w:rPr>
              <w:t>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":"孕妇高危跟踪处理",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"source":"womanRiskCheck",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":"孕妇高危跟踪",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"source":"womanRiskCheck",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":"孕妇高危跟踪",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56" w:name="_Toc601776617"/>
      <w:r>
        <w:t xml:space="preserve">3.10.4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t>孕妇</w:t>
      </w:r>
      <w:r>
        <w:rPr>
          <w:rFonts w:hint="eastAsia"/>
          <w:lang w:val="en-US" w:eastAsia="zh-Hans"/>
        </w:rPr>
        <w:t>妊娠风险</w:t>
      </w:r>
      <w:r>
        <w:t>跟踪</w:t>
      </w:r>
      <w:r>
        <w:rPr>
          <w:rFonts w:hint="eastAsia"/>
        </w:rPr>
        <w:t>数据服务</w:t>
      </w:r>
      <w:bookmarkEnd w:id="56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"source":"womanRisk</w:t>
            </w:r>
            <w:r>
              <w:rPr>
                <w:color w:val="000000"/>
                <w:sz w:val="22"/>
                <w:szCs w:val="22"/>
              </w:rPr>
              <w:t>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":"孕妇高危跟踪处理",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57" w:name="_Toc1559108196"/>
      <w:r>
        <w:rPr>
          <w:rFonts w:hint="eastAsia"/>
        </w:rPr>
        <w:t>3.</w:t>
      </w:r>
      <w:r>
        <w:t>11</w:t>
      </w:r>
      <w:r>
        <w:rPr>
          <w:rFonts w:hint="eastAsia"/>
        </w:rPr>
        <w:t xml:space="preserve"> 孕妇</w:t>
      </w:r>
      <w:r>
        <w:rPr>
          <w:rFonts w:hint="eastAsia"/>
          <w:lang w:val="en-US" w:eastAsia="zh-Hans"/>
        </w:rPr>
        <w:t>妊娠风险</w:t>
      </w:r>
      <w:r>
        <w:rPr>
          <w:rFonts w:hint="eastAsia"/>
        </w:rPr>
        <w:t>随访对接</w:t>
      </w:r>
      <w:bookmarkEnd w:id="57"/>
    </w:p>
    <w:p>
      <w:pPr>
        <w:pStyle w:val="99"/>
        <w:numPr>
          <w:ilvl w:val="0"/>
          <w:numId w:val="0"/>
        </w:numPr>
        <w:spacing w:line="480" w:lineRule="auto"/>
      </w:pPr>
      <w:bookmarkStart w:id="58" w:name="_Toc335989478"/>
      <w:r>
        <w:rPr>
          <w:rFonts w:hint="eastAsia"/>
        </w:rPr>
        <w:t>3.</w:t>
      </w:r>
      <w:r>
        <w:t xml:space="preserve">11.1 </w:t>
      </w:r>
      <w:r>
        <w:rPr>
          <w:rFonts w:hint="eastAsia" w:ascii="宋体" w:hAnsi="宋体"/>
        </w:rPr>
        <w:t>第三方推送</w:t>
      </w:r>
      <w:r>
        <w:t>孕妇</w:t>
      </w:r>
      <w:r>
        <w:rPr>
          <w:rFonts w:hint="eastAsia"/>
          <w:lang w:val="en-US" w:eastAsia="zh-Hans"/>
        </w:rPr>
        <w:t>妊娠风险</w:t>
      </w:r>
      <w:r>
        <w:t>随访</w:t>
      </w:r>
      <w:r>
        <w:rPr>
          <w:rFonts w:hint="eastAsia"/>
        </w:rPr>
        <w:t>数据服务</w:t>
      </w:r>
      <w:bookmarkEnd w:id="58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"http://58.33.165.250:20011/mchis-controller/services/Mchis?wsdl"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"source":"womanRiskVisit",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":"高危孕妇随访",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//具体节点及值说明见附录数据集(高危孕妇随访)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pStyle w:val="99"/>
        <w:numPr>
          <w:ilvl w:val="0"/>
          <w:numId w:val="0"/>
        </w:numPr>
        <w:spacing w:line="480" w:lineRule="auto"/>
      </w:pPr>
      <w:bookmarkStart w:id="59" w:name="_Toc1240648783"/>
      <w:r>
        <w:rPr>
          <w:rFonts w:hint="eastAsia"/>
        </w:rPr>
        <w:t>3.</w:t>
      </w:r>
      <w:r>
        <w:t xml:space="preserve">11.2 </w:t>
      </w:r>
      <w:r>
        <w:rPr>
          <w:rFonts w:hint="eastAsia" w:ascii="宋体" w:hAnsi="宋体"/>
        </w:rPr>
        <w:t>第三方调阅</w:t>
      </w:r>
      <w:r>
        <w:t>孕妇</w:t>
      </w:r>
      <w:r>
        <w:rPr>
          <w:rFonts w:hint="eastAsia"/>
          <w:lang w:val="en-US" w:eastAsia="zh-Hans"/>
        </w:rPr>
        <w:t>妊娠风险</w:t>
      </w:r>
      <w:r>
        <w:t>随访</w:t>
      </w:r>
      <w:r>
        <w:rPr>
          <w:rFonts w:hint="eastAsia"/>
        </w:rPr>
        <w:t>数据服务</w:t>
      </w:r>
      <w:bookmarkEnd w:id="59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</w:t>
            </w:r>
            <w:r>
              <w:rPr>
                <w:rFonts w:hint="eastAsia"/>
                <w:color w:val="000000"/>
                <w:sz w:val="22"/>
                <w:szCs w:val="22"/>
              </w:rPr>
              <w:t>58.33.165.250:20011</w:t>
            </w:r>
            <w:r>
              <w:rPr>
                <w:color w:val="000000"/>
                <w:sz w:val="22"/>
                <w:szCs w:val="22"/>
              </w:rPr>
              <w:t>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"source":"womanRiskVisit",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":"高危孕妇随访",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</w:t>
            </w:r>
            <w:r>
              <w:rPr>
                <w:rFonts w:hint="eastAsia"/>
                <w:color w:val="000000"/>
                <w:sz w:val="22"/>
                <w:szCs w:val="22"/>
              </w:rPr>
              <w:t>保健</w:t>
            </w:r>
            <w:r>
              <w:rPr>
                <w:color w:val="000000"/>
                <w:sz w:val="22"/>
                <w:szCs w:val="22"/>
              </w:rPr>
              <w:t>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"source":"womanRiskVisit",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":"高危孕妇随访",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"source":"womanRiskVisit",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":"高危孕妇随访",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total</w:t>
            </w:r>
            <w:r>
              <w:rPr>
                <w:rFonts w:hint="eastAsia"/>
                <w:color w:val="FF0000"/>
                <w:sz w:val="22"/>
                <w:szCs w:val="22"/>
              </w:rPr>
              <w:t>":"总数",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//具体节点及值说明见附录数据集(高危孕妇随访)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60" w:name="_Toc1665367158"/>
      <w:r>
        <w:rPr>
          <w:rFonts w:hint="eastAsia"/>
        </w:rPr>
        <w:t>3.</w:t>
      </w:r>
      <w:r>
        <w:t xml:space="preserve">11.3 </w:t>
      </w:r>
      <w:r>
        <w:rPr>
          <w:rFonts w:hint="eastAsia" w:ascii="宋体" w:hAnsi="宋体"/>
        </w:rPr>
        <w:t>第三方删除</w:t>
      </w:r>
      <w:r>
        <w:t>孕妇</w:t>
      </w:r>
      <w:r>
        <w:rPr>
          <w:rFonts w:hint="eastAsia"/>
          <w:lang w:val="en-US" w:eastAsia="zh-Hans"/>
        </w:rPr>
        <w:t>妊娠风险</w:t>
      </w:r>
      <w:r>
        <w:t>随访</w:t>
      </w:r>
      <w:r>
        <w:rPr>
          <w:rFonts w:hint="eastAsia"/>
        </w:rPr>
        <w:t>数据服务</w:t>
      </w:r>
      <w:bookmarkEnd w:id="60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"http://58.33.165.250:20011/mchis-controller/services/Mchis?wsdl"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"source":"womanRiskVisit",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":"高危孕妇随访",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61" w:name="_Toc1671453155"/>
      <w:r>
        <w:t xml:space="preserve">3.12 </w:t>
      </w:r>
      <w:r>
        <w:rPr>
          <w:rFonts w:hint="eastAsia"/>
        </w:rPr>
        <w:t>双向转诊对接</w:t>
      </w:r>
      <w:bookmarkEnd w:id="61"/>
    </w:p>
    <w:p>
      <w:pPr>
        <w:pStyle w:val="99"/>
        <w:numPr>
          <w:ilvl w:val="0"/>
          <w:numId w:val="0"/>
        </w:numPr>
        <w:spacing w:line="480" w:lineRule="auto"/>
      </w:pPr>
      <w:bookmarkStart w:id="62" w:name="_Toc879589678"/>
      <w:r>
        <w:t xml:space="preserve">3.12.1 </w:t>
      </w:r>
      <w:r>
        <w:rPr>
          <w:rFonts w:hint="eastAsia" w:ascii="宋体" w:hAnsi="宋体"/>
        </w:rPr>
        <w:t>HIS/EMR嵌入双向转诊查询页面</w:t>
      </w:r>
      <w:bookmarkEnd w:id="62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Style w:val="84"/>
                <w:rFonts w:ascii="新宋体" w:hAnsi="新宋体" w:cs="新宋体"/>
                <w:b/>
                <w:bCs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"http://180.169.207.206:20011/mchis-web/?token=人员id&amp;module"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http://58.33.165.250:20011/mchis-web/?token=授权码&amp;module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  <w:sz w:val="22"/>
                <w:szCs w:val="22"/>
              </w:rPr>
              <w:t>=</w:t>
            </w:r>
            <w:r>
              <w:rPr>
                <w:rFonts w:hint="eastAsia"/>
                <w:color w:val="000000"/>
                <w:sz w:val="22"/>
                <w:szCs w:val="22"/>
              </w:rPr>
              <w:t>业务代码</w:t>
            </w:r>
            <w:r>
              <w:rPr>
                <w:color w:val="000000"/>
                <w:sz w:val="22"/>
                <w:szCs w:val="22"/>
              </w:rPr>
              <w:t>&amp;data=json数据经base</w:t>
            </w:r>
            <w:r>
              <w:rPr>
                <w:rFonts w:hint="eastAsia"/>
                <w:color w:val="000000"/>
                <w:sz w:val="22"/>
                <w:szCs w:val="22"/>
              </w:rPr>
              <w:t>64编码后的加密</w:t>
            </w:r>
            <w:r>
              <w:rPr>
                <w:color w:val="000000"/>
                <w:sz w:val="22"/>
                <w:szCs w:val="22"/>
              </w:rPr>
              <w:t>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module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M1</w:t>
            </w: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2753995"/>
            <wp:effectExtent l="0" t="0" r="2540" b="825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75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63" w:name="_Toc2133775845"/>
      <w:r>
        <w:t xml:space="preserve">3.12.2 </w:t>
      </w:r>
      <w:r>
        <w:rPr>
          <w:rFonts w:hint="eastAsia" w:ascii="宋体" w:hAnsi="宋体"/>
        </w:rPr>
        <w:t>HIS/EMR嵌入转诊页面</w:t>
      </w:r>
      <w:bookmarkEnd w:id="63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Style w:val="84"/>
                <w:rFonts w:ascii="新宋体" w:hAnsi="新宋体" w:cs="新宋体"/>
                <w:b/>
                <w:bCs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"http://180.169.207.206:20011/mchis-web/?token=人员id&amp;module"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http://58.33.165.250:20011/mchis-web/?token=授权码&amp;module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  <w:sz w:val="22"/>
                <w:szCs w:val="22"/>
              </w:rPr>
              <w:t>=</w:t>
            </w:r>
            <w:r>
              <w:rPr>
                <w:rFonts w:hint="eastAsia"/>
                <w:color w:val="000000"/>
                <w:sz w:val="22"/>
                <w:szCs w:val="22"/>
              </w:rPr>
              <w:t>业务代码</w:t>
            </w:r>
            <w:r>
              <w:rPr>
                <w:color w:val="000000"/>
                <w:sz w:val="22"/>
                <w:szCs w:val="22"/>
              </w:rPr>
              <w:t>&amp;data=json数据经base</w:t>
            </w:r>
            <w:r>
              <w:rPr>
                <w:rFonts w:hint="eastAsia"/>
                <w:color w:val="000000"/>
                <w:sz w:val="22"/>
                <w:szCs w:val="22"/>
              </w:rPr>
              <w:t>64编码后的加密</w:t>
            </w:r>
            <w:r>
              <w:rPr>
                <w:color w:val="000000"/>
                <w:sz w:val="22"/>
                <w:szCs w:val="22"/>
              </w:rPr>
              <w:t>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module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M1</w:t>
            </w:r>
            <w:r>
              <w:rPr>
                <w:color w:val="000000"/>
                <w:sz w:val="22"/>
                <w:szCs w:val="22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与</w:t>
            </w:r>
            <w:r>
              <w:rPr>
                <w:color w:val="000000"/>
                <w:sz w:val="22"/>
                <w:szCs w:val="22"/>
              </w:rPr>
              <w:t>住院号不可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"hospitalNo":"</w:t>
            </w:r>
            <w:r>
              <w:rPr>
                <w:rFonts w:hint="eastAsia"/>
                <w:color w:val="000000"/>
                <w:sz w:val="22"/>
                <w:szCs w:val="22"/>
              </w:rPr>
              <w:t>住院</w:t>
            </w:r>
            <w:r>
              <w:rPr>
                <w:color w:val="000000"/>
                <w:sz w:val="22"/>
                <w:szCs w:val="22"/>
              </w:rPr>
              <w:t>号,字符类型</w:t>
            </w:r>
            <w:r>
              <w:rPr>
                <w:rFonts w:hint="eastAsia"/>
                <w:color w:val="000000"/>
                <w:sz w:val="22"/>
                <w:szCs w:val="22"/>
              </w:rPr>
              <w:t>,与</w:t>
            </w:r>
            <w:r>
              <w:rPr>
                <w:color w:val="000000"/>
                <w:sz w:val="22"/>
                <w:szCs w:val="22"/>
              </w:rPr>
              <w:t>就诊号不可同时为空",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"outpatientNo":"门诊号,字符类型,可空</w:t>
            </w:r>
            <w:r>
              <w:rPr>
                <w:rFonts w:hint="eastAsia"/>
                <w:color w:val="000000"/>
                <w:sz w:val="22"/>
                <w:szCs w:val="22"/>
              </w:rPr>
              <w:t>,用于</w:t>
            </w:r>
            <w:r>
              <w:rPr>
                <w:color w:val="000000"/>
                <w:sz w:val="22"/>
                <w:szCs w:val="22"/>
              </w:rPr>
              <w:t>获取</w:t>
            </w:r>
            <w:r>
              <w:rPr>
                <w:rFonts w:hint="eastAsia"/>
                <w:color w:val="000000"/>
                <w:sz w:val="22"/>
                <w:szCs w:val="22"/>
              </w:rPr>
              <w:t>实验室</w:t>
            </w:r>
            <w:r>
              <w:rPr>
                <w:color w:val="000000"/>
                <w:sz w:val="22"/>
                <w:szCs w:val="22"/>
              </w:rPr>
              <w:t>数据",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"name":"姓名,字符类型,不可为空",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"cardType":"证件类型代码,字符类型,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当证件</w:t>
            </w:r>
            <w:r>
              <w:rPr>
                <w:color w:val="000000"/>
                <w:sz w:val="22"/>
                <w:szCs w:val="22"/>
              </w:rPr>
              <w:t>号码有值时不可为空,01-身份证 02-户口簿 03-护照 04-军官证 05-驾驶证 06-港澳通行证 07-台湾通行证 99-其他",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"cardNo":"证件号码,字符类型,可空",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"birthday":"出生日期,字符类型,可空,格式:yyyy-MM-dd,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如</w:t>
            </w:r>
            <w:r>
              <w:rPr>
                <w:color w:val="000000"/>
                <w:sz w:val="22"/>
                <w:szCs w:val="22"/>
              </w:rPr>
              <w:t>:2018-01-01",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"age":"年龄,数字类型,可空",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"tel":"手机号码,字符类型,可空", 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"workOrgan":"工作单位,字符类型,可空",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"lmp":"</w:t>
            </w:r>
            <w:r>
              <w:rPr>
                <w:rFonts w:hint="eastAsia"/>
                <w:color w:val="000000"/>
                <w:sz w:val="22"/>
                <w:szCs w:val="22"/>
              </w:rPr>
              <w:t>末次月经,格式:</w:t>
            </w:r>
            <w:r>
              <w:rPr>
                <w:color w:val="000000"/>
                <w:sz w:val="22"/>
                <w:szCs w:val="22"/>
              </w:rPr>
              <w:t>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建议不</w:t>
            </w:r>
            <w:r>
              <w:rPr>
                <w:color w:val="000000"/>
                <w:sz w:val="22"/>
                <w:szCs w:val="22"/>
              </w:rPr>
              <w:t>空"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b/>
          <w:color w:val="FF0000"/>
        </w:rPr>
      </w:pP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</w:t>
      </w:r>
      <w:r>
        <w:rPr>
          <w:b/>
          <w:color w:val="FF0000"/>
        </w:rPr>
        <w:t>明文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明文示例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ata密</w:t>
      </w:r>
      <w:r>
        <w:rPr>
          <w:b/>
          <w:color w:val="FF0000"/>
        </w:rPr>
        <w:t>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密文示例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完整URL</w:t>
      </w:r>
      <w:r>
        <w:rPr>
          <w:rFonts w:ascii="宋体" w:hAnsi="宋体"/>
          <w:b/>
          <w:color w:val="FF0000"/>
        </w:rPr>
        <w:t>示例</w:t>
      </w:r>
      <w:r>
        <w:rPr>
          <w:rFonts w:hint="eastAsia" w:ascii="宋体" w:hAnsi="宋体"/>
          <w:b/>
          <w:color w:val="FF0000"/>
        </w:rPr>
        <w:t>:</w:t>
      </w:r>
      <w:r>
        <w:rPr>
          <w:rFonts w:ascii="宋体" w:hAnsi="宋体"/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见基本信息中完整URL示例,替换其中</w:t>
      </w:r>
      <w:r>
        <w:rPr>
          <w:rStyle w:val="84"/>
          <w:rFonts w:cs="宋体"/>
          <w:kern w:val="0"/>
          <w:u w:val="none"/>
        </w:rPr>
        <w:t>的module.</w:t>
      </w:r>
    </w:p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38131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81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color w:val="FF0000"/>
        </w:rPr>
      </w:pPr>
      <w:r>
        <w:rPr>
          <w:rFonts w:hint="eastAsia"/>
          <w:color w:val="FF0000"/>
        </w:rPr>
        <w:t>注意:</w:t>
      </w:r>
    </w:p>
    <w:p>
      <w:pPr>
        <w:spacing w:line="480" w:lineRule="auto"/>
        <w:ind w:firstLine="420"/>
        <w:rPr>
          <w:color w:val="FF0000"/>
        </w:rPr>
      </w:pPr>
      <w:r>
        <w:rPr>
          <w:rFonts w:hint="eastAsia"/>
          <w:color w:val="FF0000"/>
        </w:rPr>
        <w:t>可以进行</w:t>
      </w:r>
      <w:r>
        <w:rPr>
          <w:color w:val="FF0000"/>
        </w:rPr>
        <w:t>上转或</w:t>
      </w:r>
      <w:r>
        <w:rPr>
          <w:rFonts w:hint="eastAsia"/>
          <w:color w:val="FF0000"/>
        </w:rPr>
        <w:t>下转.</w:t>
      </w: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64" w:name="_Toc1541205662"/>
      <w:r>
        <w:t xml:space="preserve">3.12.3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转诊人群判断</w:t>
      </w:r>
      <w:r>
        <w:t>服务</w:t>
      </w:r>
      <w:bookmarkEnd w:id="64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checkTransferPerson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</w:t>
            </w:r>
            <w:r>
              <w:rPr>
                <w:color w:val="000000"/>
                <w:sz w:val="22"/>
                <w:szCs w:val="22"/>
              </w:rPr>
              <w:t>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与</w:t>
            </w:r>
            <w:r>
              <w:rPr>
                <w:color w:val="000000"/>
                <w:sz w:val="22"/>
                <w:szCs w:val="22"/>
              </w:rPr>
              <w:t>name,birthday不可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</w:t>
            </w:r>
            <w:r>
              <w:rPr>
                <w:rFonts w:hint="eastAsia"/>
                <w:color w:val="000000"/>
                <w:sz w:val="22"/>
                <w:szCs w:val="22"/>
              </w:rPr>
              <w:t>姓名</w:t>
            </w:r>
            <w:r>
              <w:rPr>
                <w:color w:val="000000"/>
                <w:sz w:val="22"/>
                <w:szCs w:val="22"/>
              </w:rPr>
              <w:t>,字符类型,可空</w:t>
            </w:r>
            <w:r>
              <w:rPr>
                <w:rFonts w:hint="eastAsia"/>
                <w:color w:val="000000"/>
                <w:sz w:val="22"/>
                <w:szCs w:val="22"/>
              </w:rPr>
              <w:t>,与</w:t>
            </w:r>
            <w:r>
              <w:rPr>
                <w:color w:val="000000"/>
                <w:sz w:val="22"/>
                <w:szCs w:val="22"/>
              </w:rPr>
              <w:t>cardNo不可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</w:t>
            </w:r>
            <w:r>
              <w:rPr>
                <w:rFonts w:hint="eastAsia"/>
                <w:color w:val="000000"/>
                <w:sz w:val="22"/>
                <w:szCs w:val="22"/>
              </w:rPr>
              <w:t>出生日期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格式:</w:t>
            </w:r>
            <w:r>
              <w:rPr>
                <w:color w:val="000000"/>
                <w:sz w:val="22"/>
                <w:szCs w:val="22"/>
              </w:rPr>
              <w:t>yyyy-MM-dd,</w:t>
            </w:r>
            <w:r>
              <w:rPr>
                <w:rFonts w:hint="eastAsia"/>
                <w:color w:val="000000"/>
                <w:sz w:val="22"/>
                <w:szCs w:val="22"/>
              </w:rPr>
              <w:t>与</w:t>
            </w:r>
            <w:r>
              <w:rPr>
                <w:color w:val="000000"/>
                <w:sz w:val="22"/>
                <w:szCs w:val="22"/>
              </w:rPr>
              <w:t>cardNo不可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checkTransferPerson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ind w:firstLine="420"/>
        <w:rPr>
          <w:color w:val="FF000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65" w:name="_Toc95811120"/>
      <w:r>
        <w:t xml:space="preserve">3.12.4 </w:t>
      </w:r>
      <w:r>
        <w:rPr>
          <w:rFonts w:hint="eastAsia" w:ascii="宋体" w:hAnsi="宋体"/>
        </w:rPr>
        <w:t>HIS/EMR嵌入接诊页面</w:t>
      </w:r>
      <w:bookmarkEnd w:id="65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Style w:val="84"/>
                <w:rFonts w:ascii="新宋体" w:hAnsi="新宋体" w:cs="新宋体"/>
                <w:b/>
                <w:bCs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"http://180.169.207.206:20011/mchis-web/?token=人员id&amp;module"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http://58.33.165.250:20011/mchis-web/?token=授权码&amp;module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  <w:sz w:val="22"/>
                <w:szCs w:val="22"/>
              </w:rPr>
              <w:t>=</w:t>
            </w:r>
            <w:r>
              <w:rPr>
                <w:rFonts w:hint="eastAsia"/>
                <w:color w:val="000000"/>
                <w:sz w:val="22"/>
                <w:szCs w:val="22"/>
              </w:rPr>
              <w:t>业务代码</w:t>
            </w:r>
            <w:r>
              <w:rPr>
                <w:color w:val="000000"/>
                <w:sz w:val="22"/>
                <w:szCs w:val="22"/>
              </w:rPr>
              <w:t>&amp;data=json数据经base</w:t>
            </w:r>
            <w:r>
              <w:rPr>
                <w:rFonts w:hint="eastAsia"/>
                <w:color w:val="000000"/>
                <w:sz w:val="22"/>
                <w:szCs w:val="22"/>
              </w:rPr>
              <w:t>64编码后的加密</w:t>
            </w:r>
            <w:r>
              <w:rPr>
                <w:color w:val="000000"/>
                <w:sz w:val="22"/>
                <w:szCs w:val="22"/>
              </w:rPr>
              <w:t>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module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M1</w:t>
            </w:r>
            <w:r>
              <w:rPr>
                <w:color w:val="000000"/>
                <w:sz w:val="22"/>
                <w:szCs w:val="22"/>
              </w:rPr>
              <w:t>49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335216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35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color w:val="FF0000"/>
        </w:rPr>
      </w:pPr>
      <w:r>
        <w:rPr>
          <w:rFonts w:hint="eastAsia"/>
          <w:color w:val="FF0000"/>
        </w:rPr>
        <w:t>注意:</w:t>
      </w:r>
    </w:p>
    <w:p>
      <w:pPr>
        <w:spacing w:line="480" w:lineRule="auto"/>
        <w:ind w:firstLine="420"/>
        <w:rPr>
          <w:color w:val="FF0000"/>
        </w:rPr>
      </w:pPr>
      <w:r>
        <w:rPr>
          <w:rFonts w:hint="eastAsia"/>
          <w:color w:val="FF0000"/>
        </w:rPr>
        <w:t>只有</w:t>
      </w:r>
      <w:r>
        <w:rPr>
          <w:color w:val="FF0000"/>
        </w:rPr>
        <w:t>是转诊的人群</w:t>
      </w:r>
      <w:r>
        <w:rPr>
          <w:rFonts w:hint="eastAsia"/>
          <w:color w:val="FF0000"/>
        </w:rPr>
        <w:t>,才能</w:t>
      </w:r>
      <w:r>
        <w:rPr>
          <w:color w:val="FF0000"/>
        </w:rPr>
        <w:t>进行接诊操作</w:t>
      </w:r>
      <w:r>
        <w:rPr>
          <w:rFonts w:hint="eastAsia"/>
          <w:color w:val="FF0000"/>
        </w:rPr>
        <w:t>.</w:t>
      </w: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66" w:name="_Toc1832242237"/>
      <w:r>
        <w:t xml:space="preserve">3.12.5 </w:t>
      </w:r>
      <w:r>
        <w:rPr>
          <w:rFonts w:hint="eastAsia" w:ascii="宋体" w:hAnsi="宋体"/>
        </w:rPr>
        <w:t>HIS/EMR</w:t>
      </w:r>
      <w:r>
        <w:t>推送转诊</w:t>
      </w:r>
      <w:r>
        <w:rPr>
          <w:rFonts w:hint="eastAsia"/>
        </w:rPr>
        <w:t>数据</w:t>
      </w:r>
      <w:r>
        <w:t>服务</w:t>
      </w:r>
      <w:bookmarkEnd w:id="66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67" w:name="_Toc1727262926"/>
      <w:r>
        <w:t>3.12</w:t>
      </w:r>
      <w:r>
        <w:rPr>
          <w:rFonts w:hint="eastAsia"/>
        </w:rPr>
        <w:t>.6 HIS/EMR接</w:t>
      </w:r>
      <w:r>
        <w:t>诊</w:t>
      </w:r>
      <w:r>
        <w:rPr>
          <w:rFonts w:hint="eastAsia"/>
        </w:rPr>
        <w:t>数据</w:t>
      </w:r>
      <w:r>
        <w:t>服务</w:t>
      </w:r>
      <w:bookmarkEnd w:id="67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注意</w:t>
      </w:r>
      <w:r>
        <w:rPr>
          <w:rFonts w:hint="eastAsia" w:ascii="宋体" w:hAnsi="宋体"/>
          <w:color w:val="FF0000"/>
        </w:rPr>
        <w:t>：</w:t>
      </w:r>
      <w:r>
        <w:rPr>
          <w:rFonts w:ascii="宋体" w:hAnsi="宋体"/>
          <w:color w:val="FF0000"/>
        </w:rPr>
        <w:t>接诊只需要修改数据集里面接诊相关字段状态</w:t>
      </w:r>
    </w:p>
    <w:p>
      <w:pPr>
        <w:pStyle w:val="99"/>
        <w:numPr>
          <w:ilvl w:val="0"/>
          <w:numId w:val="0"/>
        </w:numPr>
        <w:spacing w:line="480" w:lineRule="auto"/>
      </w:pPr>
      <w:bookmarkStart w:id="68" w:name="_Toc424057136"/>
      <w:r>
        <w:t>3.12</w:t>
      </w:r>
      <w:r>
        <w:rPr>
          <w:rFonts w:hint="eastAsia"/>
        </w:rPr>
        <w:t>.7</w:t>
      </w:r>
      <w:r>
        <w:t xml:space="preserve"> </w:t>
      </w:r>
      <w:r>
        <w:rPr>
          <w:rFonts w:hint="eastAsia" w:ascii="宋体" w:hAnsi="宋体"/>
        </w:rPr>
        <w:t>HIS/EMR</w:t>
      </w:r>
      <w:r>
        <w:t>调阅转诊</w:t>
      </w:r>
      <w:r>
        <w:rPr>
          <w:rFonts w:hint="eastAsia"/>
        </w:rPr>
        <w:t>数据</w:t>
      </w:r>
      <w:r>
        <w:t>服务</w:t>
      </w:r>
      <w:bookmarkEnd w:id="68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"source":"comTransfer",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"source":"comTransfer",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"updateDate1":"</w:t>
            </w:r>
            <w:r>
              <w:rPr>
                <w:rFonts w:hint="eastAsia"/>
                <w:color w:val="FF0000"/>
                <w:sz w:val="22"/>
                <w:szCs w:val="22"/>
              </w:rPr>
              <w:t>更新日期开始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"updateDate2":"</w:t>
            </w:r>
            <w:r>
              <w:rPr>
                <w:rFonts w:hint="eastAsia"/>
                <w:color w:val="FF0000"/>
                <w:sz w:val="22"/>
                <w:szCs w:val="22"/>
              </w:rPr>
              <w:t>更新日期结束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ind w:firstLine="21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69" w:name="_Toc1777544006"/>
      <w:r>
        <w:t>3.12</w:t>
      </w:r>
      <w:r>
        <w:rPr>
          <w:rFonts w:hint="eastAsia"/>
        </w:rPr>
        <w:t>.8</w:t>
      </w:r>
      <w:r>
        <w:t xml:space="preserve">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t>转诊</w:t>
      </w:r>
      <w:r>
        <w:rPr>
          <w:rFonts w:hint="eastAsia"/>
        </w:rPr>
        <w:t>数据服务</w:t>
      </w:r>
      <w:bookmarkEnd w:id="69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autoSpaceDE w:val="0"/>
        <w:autoSpaceDN w:val="0"/>
        <w:adjustRightInd w:val="0"/>
        <w:spacing w:line="480" w:lineRule="auto"/>
      </w:pPr>
    </w:p>
    <w:p>
      <w:pPr>
        <w:pStyle w:val="98"/>
        <w:numPr>
          <w:ilvl w:val="0"/>
          <w:numId w:val="0"/>
        </w:numPr>
        <w:spacing w:line="480" w:lineRule="auto"/>
      </w:pPr>
      <w:bookmarkStart w:id="70" w:name="_Toc1537095425"/>
      <w:r>
        <w:t>3.</w:t>
      </w:r>
      <w:r>
        <w:rPr>
          <w:rFonts w:hint="eastAsia"/>
        </w:rPr>
        <w:t>13</w:t>
      </w:r>
      <w:r>
        <w:t xml:space="preserve"> </w:t>
      </w:r>
      <w:r>
        <w:rPr>
          <w:rFonts w:hint="eastAsia"/>
        </w:rPr>
        <w:t>分娩</w:t>
      </w:r>
      <w:r>
        <w:t>对接</w:t>
      </w:r>
      <w:bookmarkEnd w:id="70"/>
    </w:p>
    <w:p>
      <w:pPr>
        <w:pStyle w:val="99"/>
        <w:numPr>
          <w:ilvl w:val="0"/>
          <w:numId w:val="0"/>
        </w:numPr>
        <w:spacing w:line="480" w:lineRule="auto"/>
      </w:pPr>
      <w:bookmarkStart w:id="71" w:name="_Toc1882018212"/>
      <w:r>
        <w:t>3.</w:t>
      </w:r>
      <w:r>
        <w:rPr>
          <w:rFonts w:hint="eastAsia"/>
        </w:rPr>
        <w:t>13</w:t>
      </w:r>
      <w:r>
        <w:t xml:space="preserve">.1 </w:t>
      </w:r>
      <w:r>
        <w:rPr>
          <w:rFonts w:hint="eastAsia" w:ascii="宋体" w:hAnsi="宋体"/>
        </w:rPr>
        <w:t>HIS/EMR嵌入分娩及</w:t>
      </w:r>
      <w:r>
        <w:rPr>
          <w:rFonts w:ascii="宋体" w:hAnsi="宋体"/>
        </w:rPr>
        <w:t>新生儿登记</w:t>
      </w:r>
      <w:r>
        <w:rPr>
          <w:rFonts w:hint="eastAsia" w:ascii="宋体" w:hAnsi="宋体"/>
        </w:rPr>
        <w:t>页面</w:t>
      </w:r>
      <w:bookmarkEnd w:id="71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Style w:val="84"/>
                <w:rFonts w:ascii="新宋体" w:hAnsi="新宋体" w:cs="新宋体"/>
                <w:b/>
                <w:bCs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"http://180.169.207.206:20011/mchis-web/?token=人员id&amp;module"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http://58.33.165.250:20011/mchis-web/?token=授权码&amp;module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  <w:sz w:val="22"/>
                <w:szCs w:val="22"/>
              </w:rPr>
              <w:t>=</w:t>
            </w:r>
            <w:r>
              <w:rPr>
                <w:rFonts w:hint="eastAsia"/>
                <w:color w:val="000000"/>
                <w:sz w:val="22"/>
                <w:szCs w:val="22"/>
              </w:rPr>
              <w:t>业务代码</w:t>
            </w:r>
            <w:r>
              <w:rPr>
                <w:color w:val="000000"/>
                <w:sz w:val="22"/>
                <w:szCs w:val="22"/>
              </w:rPr>
              <w:t>&amp;data=json数据经base</w:t>
            </w:r>
            <w:r>
              <w:rPr>
                <w:rFonts w:hint="eastAsia"/>
                <w:color w:val="000000"/>
                <w:sz w:val="22"/>
                <w:szCs w:val="22"/>
              </w:rPr>
              <w:t>64编码后的加密</w:t>
            </w:r>
            <w:r>
              <w:rPr>
                <w:color w:val="000000"/>
                <w:sz w:val="22"/>
                <w:szCs w:val="22"/>
              </w:rPr>
              <w:t>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module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与</w:t>
            </w:r>
            <w:r>
              <w:rPr>
                <w:color w:val="000000"/>
                <w:sz w:val="22"/>
                <w:szCs w:val="22"/>
              </w:rPr>
              <w:t>住院号不可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"hospitalNo":"</w:t>
            </w:r>
            <w:r>
              <w:rPr>
                <w:rFonts w:hint="eastAsia"/>
                <w:color w:val="000000"/>
                <w:sz w:val="22"/>
                <w:szCs w:val="22"/>
              </w:rPr>
              <w:t>住院</w:t>
            </w:r>
            <w:r>
              <w:rPr>
                <w:color w:val="000000"/>
                <w:sz w:val="22"/>
                <w:szCs w:val="22"/>
              </w:rPr>
              <w:t>号,字符类型</w:t>
            </w:r>
            <w:r>
              <w:rPr>
                <w:rFonts w:hint="eastAsia"/>
                <w:color w:val="000000"/>
                <w:sz w:val="22"/>
                <w:szCs w:val="22"/>
              </w:rPr>
              <w:t>,与</w:t>
            </w:r>
            <w:r>
              <w:rPr>
                <w:color w:val="000000"/>
                <w:sz w:val="22"/>
                <w:szCs w:val="22"/>
              </w:rPr>
              <w:t>就诊号不可同时为空",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"outpatientNo":"门诊号,字符类型,可空</w:t>
            </w:r>
            <w:r>
              <w:rPr>
                <w:rFonts w:hint="eastAsia"/>
                <w:color w:val="000000"/>
                <w:sz w:val="22"/>
                <w:szCs w:val="22"/>
              </w:rPr>
              <w:t>,用于</w:t>
            </w:r>
            <w:r>
              <w:rPr>
                <w:color w:val="000000"/>
                <w:sz w:val="22"/>
                <w:szCs w:val="22"/>
              </w:rPr>
              <w:t>获取</w:t>
            </w:r>
            <w:r>
              <w:rPr>
                <w:rFonts w:hint="eastAsia"/>
                <w:color w:val="000000"/>
                <w:sz w:val="22"/>
                <w:szCs w:val="22"/>
              </w:rPr>
              <w:t>实验室</w:t>
            </w:r>
            <w:r>
              <w:rPr>
                <w:color w:val="000000"/>
                <w:sz w:val="22"/>
                <w:szCs w:val="22"/>
              </w:rPr>
              <w:t>数据",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"name":"姓名,字符类型,不可为空",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"cardType":"证件类型代码,字符类型,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当证件</w:t>
            </w:r>
            <w:r>
              <w:rPr>
                <w:color w:val="000000"/>
                <w:sz w:val="22"/>
                <w:szCs w:val="22"/>
              </w:rPr>
              <w:t>号码有值时不可为空,01-身份证 02-户口簿 03-护照 04-军官证 05-驾驶证 06-港澳通行证 07-台湾通行证 99-其他",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"cardNo":"证件号码,字符类型,可空",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"birthday":"出生日期,字符类型,可空,格式:yyyy-MM-dd,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如</w:t>
            </w:r>
            <w:r>
              <w:rPr>
                <w:color w:val="000000"/>
                <w:sz w:val="22"/>
                <w:szCs w:val="22"/>
              </w:rPr>
              <w:t>:2018-01-01",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"age":"年龄,数字类型,可空",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"tel":"手机号码,字符类型,可空", 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"workOrgan":"工作单位,字符类型,可空",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"lmp":"</w:t>
            </w:r>
            <w:r>
              <w:rPr>
                <w:rFonts w:hint="eastAsia"/>
                <w:color w:val="000000"/>
                <w:sz w:val="22"/>
                <w:szCs w:val="22"/>
              </w:rPr>
              <w:t>末次月经,格式:</w:t>
            </w:r>
            <w:r>
              <w:rPr>
                <w:color w:val="000000"/>
                <w:sz w:val="22"/>
                <w:szCs w:val="22"/>
              </w:rPr>
              <w:t>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建议不</w:t>
            </w:r>
            <w:r>
              <w:rPr>
                <w:color w:val="000000"/>
                <w:sz w:val="22"/>
                <w:szCs w:val="22"/>
              </w:rPr>
              <w:t>空"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b/>
          <w:color w:val="FF0000"/>
        </w:rPr>
      </w:pP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</w:t>
      </w:r>
      <w:r>
        <w:rPr>
          <w:b/>
          <w:color w:val="FF0000"/>
        </w:rPr>
        <w:t>明文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明文示例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ata密</w:t>
      </w:r>
      <w:r>
        <w:rPr>
          <w:b/>
          <w:color w:val="FF0000"/>
        </w:rPr>
        <w:t>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密文示例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完整URL</w:t>
      </w:r>
      <w:r>
        <w:rPr>
          <w:rFonts w:ascii="宋体" w:hAnsi="宋体"/>
          <w:b/>
          <w:color w:val="FF0000"/>
        </w:rPr>
        <w:t>示例</w:t>
      </w:r>
      <w:r>
        <w:rPr>
          <w:rFonts w:hint="eastAsia" w:ascii="宋体" w:hAnsi="宋体"/>
          <w:b/>
          <w:color w:val="FF0000"/>
        </w:rPr>
        <w:t>:</w:t>
      </w:r>
      <w:r>
        <w:rPr>
          <w:rFonts w:ascii="宋体" w:hAnsi="宋体"/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见基本信息中完整URL示例,替换其中</w:t>
      </w:r>
      <w:r>
        <w:rPr>
          <w:rStyle w:val="84"/>
          <w:rFonts w:cs="宋体"/>
          <w:kern w:val="0"/>
          <w:u w:val="none"/>
        </w:rPr>
        <w:t>的module.</w:t>
      </w:r>
    </w:p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424370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24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114617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14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72" w:name="_Toc793452421"/>
      <w:r>
        <w:t>3.</w:t>
      </w:r>
      <w:r>
        <w:rPr>
          <w:rFonts w:hint="eastAsia"/>
        </w:rPr>
        <w:t>13</w:t>
      </w:r>
      <w:r>
        <w:t xml:space="preserve">.2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分娩数据</w:t>
      </w:r>
      <w:r>
        <w:t>服务</w:t>
      </w:r>
      <w:bookmarkEnd w:id="72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</w:t>
            </w:r>
            <w:r>
              <w:rPr>
                <w:color w:val="000000"/>
                <w:sz w:val="22"/>
                <w:szCs w:val="22"/>
              </w:rPr>
              <w:t>Delivery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</w:t>
            </w:r>
            <w:r>
              <w:rPr>
                <w:color w:val="000000"/>
                <w:sz w:val="22"/>
                <w:szCs w:val="22"/>
              </w:rPr>
              <w:t>分娩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73" w:name="_Toc1828875524"/>
      <w:r>
        <w:t>3.</w:t>
      </w:r>
      <w:r>
        <w:rPr>
          <w:rFonts w:hint="eastAsia"/>
        </w:rPr>
        <w:t>13</w:t>
      </w:r>
      <w:r>
        <w:t xml:space="preserve">.3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分娩数据</w:t>
      </w:r>
      <w:r>
        <w:t>服务</w:t>
      </w:r>
      <w:bookmarkEnd w:id="73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</w:t>
            </w:r>
            <w:r>
              <w:rPr>
                <w:color w:val="000000"/>
                <w:sz w:val="22"/>
                <w:szCs w:val="22"/>
              </w:rPr>
              <w:t>Delivery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</w:t>
            </w:r>
            <w:r>
              <w:rPr>
                <w:color w:val="000000"/>
                <w:sz w:val="22"/>
                <w:szCs w:val="22"/>
              </w:rPr>
              <w:t>分娩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</w:t>
            </w:r>
            <w:r>
              <w:rPr>
                <w:color w:val="000000"/>
                <w:sz w:val="22"/>
                <w:szCs w:val="22"/>
              </w:rPr>
              <w:t>Delivery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</w:t>
            </w:r>
            <w:r>
              <w:rPr>
                <w:color w:val="000000"/>
                <w:sz w:val="22"/>
                <w:szCs w:val="22"/>
              </w:rPr>
              <w:t>分娩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"hospitalNo":"</w:t>
            </w:r>
            <w:r>
              <w:rPr>
                <w:rFonts w:hint="eastAsia"/>
                <w:color w:val="000000"/>
                <w:sz w:val="22"/>
                <w:szCs w:val="22"/>
              </w:rPr>
              <w:t>住院</w:t>
            </w:r>
            <w:r>
              <w:rPr>
                <w:color w:val="000000"/>
                <w:sz w:val="22"/>
                <w:szCs w:val="22"/>
              </w:rPr>
              <w:t>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</w:t>
            </w:r>
            <w:r>
              <w:rPr>
                <w:color w:val="000000"/>
                <w:sz w:val="22"/>
                <w:szCs w:val="22"/>
              </w:rPr>
              <w:t>Delivery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</w:t>
            </w:r>
            <w:r>
              <w:rPr>
                <w:color w:val="000000"/>
                <w:sz w:val="22"/>
                <w:szCs w:val="22"/>
              </w:rPr>
              <w:t>分娩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</w:t>
            </w:r>
            <w:r>
              <w:rPr>
                <w:rFonts w:hint="eastAsia"/>
                <w:color w:val="000000"/>
                <w:sz w:val="22"/>
                <w:szCs w:val="22"/>
              </w:rPr>
              <w:t>就诊</w:t>
            </w:r>
            <w:r>
              <w:rPr>
                <w:color w:val="000000"/>
                <w:sz w:val="22"/>
                <w:szCs w:val="22"/>
              </w:rPr>
              <w:t>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</w:t>
            </w:r>
            <w:r>
              <w:rPr>
                <w:color w:val="000000"/>
                <w:sz w:val="22"/>
                <w:szCs w:val="22"/>
              </w:rPr>
              <w:t>Delivery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</w:t>
            </w:r>
            <w:r>
              <w:rPr>
                <w:color w:val="000000"/>
                <w:sz w:val="22"/>
                <w:szCs w:val="22"/>
              </w:rPr>
              <w:t>分娩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"source":"womanDelivery",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":"孕妇分娩",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"source":"womanDelivery",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":"孕妇分娩",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74" w:name="_Toc977492357"/>
      <w:r>
        <w:t>3.</w:t>
      </w:r>
      <w:r>
        <w:rPr>
          <w:rFonts w:hint="eastAsia"/>
        </w:rPr>
        <w:t>13</w:t>
      </w:r>
      <w:r>
        <w:t xml:space="preserve">.4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删除分娩数据服务</w:t>
      </w:r>
      <w:bookmarkEnd w:id="74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</w:t>
            </w:r>
            <w:r>
              <w:rPr>
                <w:color w:val="000000"/>
                <w:sz w:val="22"/>
                <w:szCs w:val="22"/>
              </w:rPr>
              <w:t>Delivery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</w:t>
            </w:r>
            <w:r>
              <w:rPr>
                <w:color w:val="000000"/>
                <w:sz w:val="22"/>
                <w:szCs w:val="22"/>
              </w:rPr>
              <w:t>分娩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color w:val="FF0000"/>
        </w:rPr>
      </w:pPr>
    </w:p>
    <w:p>
      <w:pPr>
        <w:spacing w:line="480" w:lineRule="auto"/>
        <w:rPr>
          <w:color w:val="FF0000"/>
        </w:rPr>
      </w:pPr>
      <w:r>
        <w:rPr>
          <w:rFonts w:hint="eastAsia"/>
          <w:color w:val="FF0000"/>
        </w:rPr>
        <w:t>注意:</w:t>
      </w:r>
    </w:p>
    <w:p>
      <w:pPr>
        <w:spacing w:line="480" w:lineRule="auto"/>
        <w:ind w:firstLine="420"/>
        <w:rPr>
          <w:color w:val="FF0000"/>
        </w:rPr>
      </w:pPr>
      <w:r>
        <w:rPr>
          <w:rFonts w:hint="eastAsia"/>
          <w:color w:val="FF0000"/>
        </w:rPr>
        <w:t>只有先</w:t>
      </w:r>
      <w:r>
        <w:rPr>
          <w:color w:val="FF0000"/>
        </w:rPr>
        <w:t>删除了新生儿信息</w:t>
      </w:r>
      <w:r>
        <w:rPr>
          <w:rFonts w:hint="eastAsia"/>
          <w:color w:val="FF0000"/>
        </w:rPr>
        <w:t>,才能</w:t>
      </w:r>
      <w:r>
        <w:rPr>
          <w:color w:val="FF0000"/>
        </w:rPr>
        <w:t>删除分娩信息</w:t>
      </w:r>
      <w:r>
        <w:rPr>
          <w:rFonts w:hint="eastAsia"/>
          <w:color w:val="FF0000"/>
        </w:rPr>
        <w:t>.</w:t>
      </w:r>
    </w:p>
    <w:p>
      <w:pPr>
        <w:autoSpaceDE w:val="0"/>
        <w:autoSpaceDN w:val="0"/>
        <w:adjustRightInd w:val="0"/>
        <w:spacing w:line="480" w:lineRule="auto"/>
      </w:pPr>
    </w:p>
    <w:p>
      <w:pPr>
        <w:pStyle w:val="99"/>
        <w:numPr>
          <w:ilvl w:val="0"/>
          <w:numId w:val="0"/>
        </w:numPr>
        <w:spacing w:line="480" w:lineRule="auto"/>
      </w:pPr>
      <w:bookmarkStart w:id="75" w:name="_Toc464144549"/>
      <w:r>
        <w:t>3.</w:t>
      </w:r>
      <w:r>
        <w:rPr>
          <w:rFonts w:hint="eastAsia"/>
        </w:rPr>
        <w:t>13</w:t>
      </w:r>
      <w:r>
        <w:t xml:space="preserve">.5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新生儿数据</w:t>
      </w:r>
      <w:r>
        <w:t>服务</w:t>
      </w:r>
      <w:bookmarkEnd w:id="75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childMain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":"新生儿",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opertate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saveXse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76" w:name="_Toc1216829139"/>
      <w:r>
        <w:t>3.</w:t>
      </w:r>
      <w:r>
        <w:rPr>
          <w:rFonts w:hint="eastAsia"/>
        </w:rPr>
        <w:t>13</w:t>
      </w:r>
      <w:r>
        <w:t xml:space="preserve">.6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新生儿数据</w:t>
      </w:r>
      <w:r>
        <w:t>服务</w:t>
      </w:r>
      <w:bookmarkEnd w:id="76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childMain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":"新生儿",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queryForOutXse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</w:t>
            </w:r>
            <w:r>
              <w:rPr>
                <w:rFonts w:hint="eastAsia"/>
                <w:color w:val="000000"/>
                <w:sz w:val="22"/>
                <w:szCs w:val="22"/>
              </w:rPr>
              <w:t>母亲</w:t>
            </w:r>
            <w:r>
              <w:rPr>
                <w:color w:val="000000"/>
                <w:sz w:val="22"/>
                <w:szCs w:val="22"/>
              </w:rPr>
              <w:t>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childMain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":"新生儿",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queryForOutXse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"hospitalNo":"</w:t>
            </w:r>
            <w:r>
              <w:rPr>
                <w:rFonts w:hint="eastAsia"/>
                <w:color w:val="000000"/>
                <w:sz w:val="22"/>
                <w:szCs w:val="22"/>
              </w:rPr>
              <w:t>母亲住院</w:t>
            </w:r>
            <w:r>
              <w:rPr>
                <w:color w:val="000000"/>
                <w:sz w:val="22"/>
                <w:szCs w:val="22"/>
              </w:rPr>
              <w:t>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childMain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":"新生儿",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queryForOutXse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</w:t>
            </w:r>
            <w:r>
              <w:rPr>
                <w:rFonts w:hint="eastAsia"/>
                <w:color w:val="000000"/>
                <w:sz w:val="22"/>
                <w:szCs w:val="22"/>
              </w:rPr>
              <w:t>母亲就诊</w:t>
            </w:r>
            <w:r>
              <w:rPr>
                <w:color w:val="000000"/>
                <w:sz w:val="22"/>
                <w:szCs w:val="22"/>
              </w:rPr>
              <w:t>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childMain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":"新生儿",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queryForOutXse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母亲证件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</w:t>
            </w:r>
            <w:r>
              <w:rPr>
                <w:color w:val="FF0000"/>
                <w:sz w:val="22"/>
                <w:szCs w:val="22"/>
              </w:rPr>
              <w:t>child</w:t>
            </w:r>
            <w:r>
              <w:rPr>
                <w:rFonts w:hint="eastAsia"/>
                <w:color w:val="FF0000"/>
                <w:sz w:val="22"/>
                <w:szCs w:val="22"/>
              </w:rPr>
              <w:t>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":"新生儿",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"baby":"</w:t>
            </w:r>
            <w:r>
              <w:rPr>
                <w:rFonts w:hint="eastAsia"/>
                <w:color w:val="FF0000"/>
                <w:sz w:val="22"/>
                <w:szCs w:val="22"/>
              </w:rPr>
              <w:t>新生儿</w:t>
            </w:r>
            <w:r>
              <w:rPr>
                <w:color w:val="FF0000"/>
                <w:sz w:val="22"/>
                <w:szCs w:val="22"/>
              </w:rPr>
              <w:t>标记,</w:t>
            </w:r>
            <w:r>
              <w:rPr>
                <w:rFonts w:hint="eastAsia"/>
                <w:color w:val="FF0000"/>
                <w:sz w:val="22"/>
                <w:szCs w:val="22"/>
              </w:rPr>
              <w:t>传1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</w:t>
            </w:r>
            <w:r>
              <w:rPr>
                <w:color w:val="FF0000"/>
                <w:sz w:val="22"/>
                <w:szCs w:val="22"/>
              </w:rPr>
              <w:t xml:space="preserve"> child</w:t>
            </w:r>
            <w:r>
              <w:rPr>
                <w:rFonts w:hint="eastAsia"/>
                <w:color w:val="FF0000"/>
                <w:sz w:val="22"/>
                <w:szCs w:val="22"/>
              </w:rPr>
              <w:t>Main 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":"儿童建卡",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"baby":"</w:t>
            </w:r>
            <w:r>
              <w:rPr>
                <w:rFonts w:hint="eastAsia"/>
                <w:color w:val="FF0000"/>
                <w:sz w:val="22"/>
                <w:szCs w:val="22"/>
              </w:rPr>
              <w:t>新生儿</w:t>
            </w:r>
            <w:r>
              <w:rPr>
                <w:color w:val="FF0000"/>
                <w:sz w:val="22"/>
                <w:szCs w:val="22"/>
              </w:rPr>
              <w:t>标记,</w:t>
            </w:r>
            <w:r>
              <w:rPr>
                <w:rFonts w:hint="eastAsia"/>
                <w:color w:val="FF0000"/>
                <w:sz w:val="22"/>
                <w:szCs w:val="22"/>
              </w:rPr>
              <w:t>传1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77" w:name="_Toc760568792"/>
      <w:r>
        <w:t>3.</w:t>
      </w:r>
      <w:r>
        <w:rPr>
          <w:rFonts w:hint="eastAsia"/>
        </w:rPr>
        <w:t>13</w:t>
      </w:r>
      <w:r>
        <w:t xml:space="preserve">.7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删除新生儿数据服务</w:t>
      </w:r>
      <w:bookmarkEnd w:id="77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childMain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":"新生儿",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deleteXseById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pStyle w:val="99"/>
        <w:numPr>
          <w:ilvl w:val="0"/>
          <w:numId w:val="0"/>
        </w:numPr>
        <w:spacing w:line="480" w:lineRule="auto"/>
      </w:pPr>
      <w:bookmarkStart w:id="78" w:name="_Toc1057020200"/>
      <w:r>
        <w:t>3.</w:t>
      </w:r>
      <w:r>
        <w:rPr>
          <w:rFonts w:hint="eastAsia"/>
        </w:rPr>
        <w:t>13</w:t>
      </w:r>
      <w:r>
        <w:rPr>
          <w:rFonts w:ascii="宋体" w:hAnsi="宋体"/>
        </w:rPr>
        <w:t xml:space="preserve">.8 </w:t>
      </w:r>
      <w:r>
        <w:rPr>
          <w:rFonts w:hint="eastAsia" w:ascii="宋体" w:hAnsi="宋体"/>
        </w:rPr>
        <w:t>HIS/EMR</w:t>
      </w:r>
      <w:r>
        <w:rPr>
          <w:rFonts w:hint="eastAsia"/>
        </w:rPr>
        <w:t>修改孕产妇休养地址</w:t>
      </w:r>
      <w:bookmarkEnd w:id="78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womanMain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":"孕妇建卡",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updateRestAddr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restAddrCode</w:t>
            </w:r>
            <w:r>
              <w:rPr>
                <w:rFonts w:hint="eastAsia"/>
                <w:color w:val="000000"/>
                <w:sz w:val="22"/>
                <w:szCs w:val="22"/>
              </w:rPr>
              <w:t>":"",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shd w:val="clear" w:color="auto" w:fill="FFFFFF" w:themeFill="background1"/>
              </w:rPr>
              <w:t>休养地址代码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restProv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shd w:val="clear" w:color="auto" w:fill="FFFFFF" w:themeFill="background1"/>
              </w:rPr>
              <w:t>休养地省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restCity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shd w:val="clear" w:color="auto" w:fill="FFFFFF" w:themeFill="background1"/>
              </w:rPr>
              <w:t>休养地市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restCounty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shd w:val="clear" w:color="auto" w:fill="FFFFFF" w:themeFill="background1"/>
              </w:rPr>
              <w:t>休养地县区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restTown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shd w:val="clear" w:color="auto" w:fill="FFFFFF" w:themeFill="background1"/>
              </w:rPr>
              <w:t>休养地乡(街道)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restVillage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shd w:val="clear" w:color="auto" w:fill="FFFFFF" w:themeFill="background1"/>
              </w:rPr>
              <w:t>休养地村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restTeamNo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shd w:val="clear" w:color="auto" w:fill="FFFFFF" w:themeFill="background1"/>
              </w:rPr>
              <w:t>休养地小区门牌号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restTeam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shd w:val="clear" w:color="auto" w:fill="FFFFFF" w:themeFill="background1"/>
              </w:rPr>
              <w:t>休养地组号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healthNo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shd w:val="clear" w:color="auto" w:fill="FFFFFF" w:themeFill="background1"/>
              </w:rPr>
              <w:t>保健号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tel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shd w:val="clear" w:color="auto" w:fill="FFFFFF" w:themeFill="background1"/>
              </w:rPr>
              <w:t>手机号码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79" w:name="_Toc1353773416"/>
      <w:bookmarkStart w:id="80" w:name="_Toc528513061"/>
      <w:r>
        <w:t>3.</w:t>
      </w:r>
      <w:r>
        <w:rPr>
          <w:rFonts w:hint="eastAsia"/>
        </w:rPr>
        <w:t>14</w:t>
      </w:r>
      <w:r>
        <w:t xml:space="preserve"> </w:t>
      </w:r>
      <w:r>
        <w:rPr>
          <w:rFonts w:hint="eastAsia"/>
        </w:rPr>
        <w:t>产后访视</w:t>
      </w:r>
      <w:r>
        <w:t>对接</w:t>
      </w:r>
      <w:bookmarkEnd w:id="79"/>
      <w:bookmarkEnd w:id="80"/>
    </w:p>
    <w:p>
      <w:pPr>
        <w:pStyle w:val="99"/>
        <w:numPr>
          <w:ilvl w:val="0"/>
          <w:numId w:val="0"/>
        </w:numPr>
        <w:spacing w:line="480" w:lineRule="auto"/>
      </w:pPr>
      <w:bookmarkStart w:id="81" w:name="_Toc280562747"/>
      <w:r>
        <w:t>3.</w:t>
      </w:r>
      <w:r>
        <w:rPr>
          <w:rFonts w:hint="eastAsia"/>
        </w:rPr>
        <w:t>14</w:t>
      </w:r>
      <w:r>
        <w:t xml:space="preserve">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产后访视数据服务</w:t>
      </w:r>
      <w:bookmarkEnd w:id="81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</w:t>
            </w:r>
            <w:r>
              <w:rPr>
                <w:color w:val="000000"/>
                <w:sz w:val="22"/>
                <w:szCs w:val="22"/>
              </w:rPr>
              <w:t>Visit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":"孕妇产后访视",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82" w:name="_Toc1691483664"/>
      <w:r>
        <w:t>3.</w:t>
      </w:r>
      <w:r>
        <w:rPr>
          <w:rFonts w:hint="eastAsia"/>
        </w:rPr>
        <w:t>14</w:t>
      </w:r>
      <w:r>
        <w:t xml:space="preserve">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产后访视数据服务</w:t>
      </w:r>
      <w:bookmarkEnd w:id="82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</w:t>
            </w:r>
            <w:r>
              <w:rPr>
                <w:color w:val="000000"/>
                <w:sz w:val="22"/>
                <w:szCs w:val="22"/>
              </w:rPr>
              <w:t>Visit</w:t>
            </w:r>
            <w:r>
              <w:rPr>
                <w:rFonts w:hint="eastAsia"/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":"孕妇产后访视",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</w:t>
            </w:r>
            <w:r>
              <w:rPr>
                <w:color w:val="000000"/>
                <w:sz w:val="22"/>
                <w:szCs w:val="22"/>
              </w:rPr>
              <w:t>Visit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":"孕妇产后访视 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</w:t>
            </w:r>
            <w:r>
              <w:rPr>
                <w:color w:val="000000"/>
                <w:sz w:val="22"/>
                <w:szCs w:val="22"/>
              </w:rPr>
              <w:t>Visit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":"孕妇产后访视",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":"产后访视",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":"产后访视",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83" w:name="_Toc377421862"/>
      <w:r>
        <w:t>3.</w:t>
      </w:r>
      <w:r>
        <w:rPr>
          <w:rFonts w:hint="eastAsia"/>
        </w:rPr>
        <w:t>14</w:t>
      </w:r>
      <w:r>
        <w:t xml:space="preserve">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删除产后访视数据服务</w:t>
      </w:r>
      <w:bookmarkEnd w:id="83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womanVisit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":"孕妇产后访视",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84" w:name="_Toc1810025043"/>
      <w:r>
        <w:t>3.1</w:t>
      </w:r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产后42天检查</w:t>
      </w:r>
      <w:r>
        <w:t>对接</w:t>
      </w:r>
      <w:bookmarkEnd w:id="84"/>
    </w:p>
    <w:p>
      <w:pPr>
        <w:pStyle w:val="99"/>
        <w:numPr>
          <w:ilvl w:val="0"/>
          <w:numId w:val="0"/>
        </w:numPr>
        <w:spacing w:line="480" w:lineRule="auto"/>
      </w:pPr>
      <w:bookmarkStart w:id="85" w:name="_Toc1985037946"/>
      <w:r>
        <w:t>3.1</w:t>
      </w:r>
      <w:r>
        <w:rPr>
          <w:rFonts w:hint="eastAsia"/>
        </w:rPr>
        <w:t>5</w:t>
      </w:r>
      <w:r>
        <w:t xml:space="preserve">.1 </w:t>
      </w:r>
      <w:r>
        <w:rPr>
          <w:rFonts w:hint="eastAsia" w:ascii="宋体" w:hAnsi="宋体"/>
        </w:rPr>
        <w:t>HIS/EMR嵌入</w:t>
      </w:r>
      <w:r>
        <w:rPr>
          <w:rFonts w:hint="eastAsia"/>
        </w:rPr>
        <w:t>产后42天</w:t>
      </w:r>
      <w:r>
        <w:t>检查</w:t>
      </w:r>
      <w:r>
        <w:rPr>
          <w:rFonts w:hint="eastAsia"/>
        </w:rPr>
        <w:t>页面</w:t>
      </w:r>
      <w:bookmarkEnd w:id="85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Style w:val="84"/>
                <w:rFonts w:ascii="新宋体" w:hAnsi="新宋体" w:cs="新宋体"/>
                <w:b/>
                <w:bCs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"http://180.169.207.206:20011/mchis-web/?token=人员id&amp;module"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http://58.33.165.250:20011/mchis-web/?token=授权码&amp;module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  <w:sz w:val="22"/>
                <w:szCs w:val="22"/>
              </w:rPr>
              <w:t>=</w:t>
            </w:r>
            <w:r>
              <w:rPr>
                <w:rFonts w:hint="eastAsia"/>
                <w:color w:val="000000"/>
                <w:sz w:val="22"/>
                <w:szCs w:val="22"/>
              </w:rPr>
              <w:t>业务代码</w:t>
            </w:r>
            <w:r>
              <w:rPr>
                <w:color w:val="000000"/>
                <w:sz w:val="22"/>
                <w:szCs w:val="22"/>
              </w:rPr>
              <w:t>&amp;data=json数据经base</w:t>
            </w:r>
            <w:r>
              <w:rPr>
                <w:rFonts w:hint="eastAsia"/>
                <w:color w:val="000000"/>
                <w:sz w:val="22"/>
                <w:szCs w:val="22"/>
              </w:rPr>
              <w:t>64编码后的加密</w:t>
            </w:r>
            <w:r>
              <w:rPr>
                <w:color w:val="000000"/>
                <w:sz w:val="22"/>
                <w:szCs w:val="22"/>
              </w:rPr>
              <w:t>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module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M1</w:t>
            </w:r>
            <w:r>
              <w:rPr>
                <w:color w:val="000000"/>
                <w:sz w:val="22"/>
                <w:szCs w:val="22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与</w:t>
            </w:r>
            <w:r>
              <w:rPr>
                <w:color w:val="000000"/>
                <w:sz w:val="22"/>
                <w:szCs w:val="22"/>
              </w:rPr>
              <w:t>住院号不可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"hospitalNo":"</w:t>
            </w:r>
            <w:r>
              <w:rPr>
                <w:rFonts w:hint="eastAsia"/>
                <w:color w:val="000000"/>
                <w:sz w:val="22"/>
                <w:szCs w:val="22"/>
              </w:rPr>
              <w:t>住院</w:t>
            </w:r>
            <w:r>
              <w:rPr>
                <w:color w:val="000000"/>
                <w:sz w:val="22"/>
                <w:szCs w:val="22"/>
              </w:rPr>
              <w:t>号,字符类型</w:t>
            </w:r>
            <w:r>
              <w:rPr>
                <w:rFonts w:hint="eastAsia"/>
                <w:color w:val="000000"/>
                <w:sz w:val="22"/>
                <w:szCs w:val="22"/>
              </w:rPr>
              <w:t>,与</w:t>
            </w:r>
            <w:r>
              <w:rPr>
                <w:color w:val="000000"/>
                <w:sz w:val="22"/>
                <w:szCs w:val="22"/>
              </w:rPr>
              <w:t>就诊号不可同时为空",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"outpatientNo":"门诊号,字符类型,可空</w:t>
            </w:r>
            <w:r>
              <w:rPr>
                <w:rFonts w:hint="eastAsia"/>
                <w:color w:val="000000"/>
                <w:sz w:val="22"/>
                <w:szCs w:val="22"/>
              </w:rPr>
              <w:t>,用于</w:t>
            </w:r>
            <w:r>
              <w:rPr>
                <w:color w:val="000000"/>
                <w:sz w:val="22"/>
                <w:szCs w:val="22"/>
              </w:rPr>
              <w:t>获取</w:t>
            </w:r>
            <w:r>
              <w:rPr>
                <w:rFonts w:hint="eastAsia"/>
                <w:color w:val="000000"/>
                <w:sz w:val="22"/>
                <w:szCs w:val="22"/>
              </w:rPr>
              <w:t>实验室</w:t>
            </w:r>
            <w:r>
              <w:rPr>
                <w:color w:val="000000"/>
                <w:sz w:val="22"/>
                <w:szCs w:val="22"/>
              </w:rPr>
              <w:t>数据",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"name":"姓名,字符类型,不可为空",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"cardType":"证件类型代码,字符类型,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当证件</w:t>
            </w:r>
            <w:r>
              <w:rPr>
                <w:color w:val="000000"/>
                <w:sz w:val="22"/>
                <w:szCs w:val="22"/>
              </w:rPr>
              <w:t>号码有值时不可为空,01-身份证 02-户口簿 03-护照 04-军官证 05-驾驶证 06-港澳通行证 07-台湾通行证 99-其他",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"cardNo":"证件号码,字符类型,可空",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"birthday":"出生日期,字符类型,可空,格式:yyyy-MM-dd,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如</w:t>
            </w:r>
            <w:r>
              <w:rPr>
                <w:color w:val="000000"/>
                <w:sz w:val="22"/>
                <w:szCs w:val="22"/>
              </w:rPr>
              <w:t>:2018-01-01",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"age":"年龄,数字类型,可空",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"tel":"手机号码,字符类型,可空", 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"workOrgan":"工作单位,字符类型,可空",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"lmp":"</w:t>
            </w:r>
            <w:r>
              <w:rPr>
                <w:rFonts w:hint="eastAsia"/>
                <w:color w:val="000000"/>
                <w:sz w:val="22"/>
                <w:szCs w:val="22"/>
              </w:rPr>
              <w:t>末次月经,格式:</w:t>
            </w:r>
            <w:r>
              <w:rPr>
                <w:color w:val="000000"/>
                <w:sz w:val="22"/>
                <w:szCs w:val="22"/>
              </w:rPr>
              <w:t>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建议不</w:t>
            </w:r>
            <w:r>
              <w:rPr>
                <w:color w:val="000000"/>
                <w:sz w:val="22"/>
                <w:szCs w:val="22"/>
              </w:rPr>
              <w:t>空"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b/>
          <w:color w:val="FF0000"/>
        </w:rPr>
      </w:pP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</w:t>
      </w:r>
      <w:r>
        <w:rPr>
          <w:b/>
          <w:color w:val="FF0000"/>
        </w:rPr>
        <w:t>明文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明文示例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ata密</w:t>
      </w:r>
      <w:r>
        <w:rPr>
          <w:b/>
          <w:color w:val="FF0000"/>
        </w:rPr>
        <w:t>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密文示例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完整URL</w:t>
      </w:r>
      <w:r>
        <w:rPr>
          <w:rFonts w:ascii="宋体" w:hAnsi="宋体"/>
          <w:b/>
          <w:color w:val="FF0000"/>
        </w:rPr>
        <w:t>示例</w:t>
      </w:r>
      <w:r>
        <w:rPr>
          <w:rFonts w:hint="eastAsia" w:ascii="宋体" w:hAnsi="宋体"/>
          <w:b/>
          <w:color w:val="FF0000"/>
        </w:rPr>
        <w:t>:</w:t>
      </w:r>
      <w:r>
        <w:rPr>
          <w:rFonts w:ascii="宋体" w:hAnsi="宋体"/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见基本信息中完整URL示例,替换其中</w:t>
      </w:r>
      <w:r>
        <w:rPr>
          <w:rStyle w:val="84"/>
          <w:rFonts w:cs="宋体"/>
          <w:kern w:val="0"/>
          <w:u w:val="none"/>
        </w:rPr>
        <w:t>的module.</w:t>
      </w:r>
    </w:p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273304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73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86" w:name="_Toc1374302277"/>
      <w:r>
        <w:t>3.1</w:t>
      </w:r>
      <w:r>
        <w:rPr>
          <w:rFonts w:hint="eastAsia"/>
        </w:rPr>
        <w:t>5</w:t>
      </w:r>
      <w:r>
        <w:t xml:space="preserve">.2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产后42天</w:t>
      </w:r>
      <w:r>
        <w:t>检查</w:t>
      </w:r>
      <w:r>
        <w:rPr>
          <w:rFonts w:hint="eastAsia"/>
        </w:rPr>
        <w:t>数据服务</w:t>
      </w:r>
      <w:bookmarkEnd w:id="86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"source":"womanCheck</w:t>
            </w:r>
            <w:r>
              <w:rPr>
                <w:color w:val="000000"/>
                <w:sz w:val="22"/>
                <w:szCs w:val="22"/>
              </w:rPr>
              <w:t>42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":"孕妇产后42天</w:t>
            </w:r>
            <w:r>
              <w:rPr>
                <w:color w:val="000000"/>
                <w:sz w:val="22"/>
                <w:szCs w:val="22"/>
              </w:rPr>
              <w:t>检查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87" w:name="_Toc1711746054"/>
      <w:r>
        <w:t>3.1</w:t>
      </w:r>
      <w:r>
        <w:rPr>
          <w:rFonts w:hint="eastAsia"/>
        </w:rPr>
        <w:t>5</w:t>
      </w:r>
      <w:r>
        <w:t xml:space="preserve">.3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产后42天</w:t>
      </w:r>
      <w:r>
        <w:t>检产后</w:t>
      </w:r>
      <w:r>
        <w:rPr>
          <w:rFonts w:hint="eastAsia"/>
        </w:rPr>
        <w:t>数据服务</w:t>
      </w:r>
      <w:bookmarkEnd w:id="87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"source":"womanCheck</w:t>
            </w:r>
            <w:r>
              <w:rPr>
                <w:color w:val="000000"/>
                <w:sz w:val="22"/>
                <w:szCs w:val="22"/>
              </w:rPr>
              <w:t>42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":"孕妇产后42天检查",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"source":"womanCheck</w:t>
            </w:r>
            <w:r>
              <w:rPr>
                <w:color w:val="000000"/>
                <w:sz w:val="22"/>
                <w:szCs w:val="22"/>
              </w:rPr>
              <w:t>42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":"孕妇产后42天</w:t>
            </w:r>
            <w:r>
              <w:rPr>
                <w:color w:val="000000"/>
                <w:sz w:val="22"/>
                <w:szCs w:val="22"/>
              </w:rPr>
              <w:t>检查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"source":"womanCheck</w:t>
            </w:r>
            <w:r>
              <w:rPr>
                <w:color w:val="000000"/>
                <w:sz w:val="22"/>
                <w:szCs w:val="22"/>
              </w:rPr>
              <w:t>42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":"孕妇产后42天</w:t>
            </w:r>
            <w:r>
              <w:rPr>
                <w:color w:val="000000"/>
                <w:sz w:val="22"/>
                <w:szCs w:val="22"/>
              </w:rPr>
              <w:t>检查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"source":"womanCheck42",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":"产后42天检查",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"source":"womanCheck42",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":"产后42天检查",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88" w:name="_Toc1624994366"/>
      <w:r>
        <w:t>3.1</w:t>
      </w:r>
      <w:r>
        <w:rPr>
          <w:rFonts w:hint="eastAsia"/>
        </w:rPr>
        <w:t>5</w:t>
      </w:r>
      <w:r>
        <w:t xml:space="preserve">.4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删除产后42天检查数据服务</w:t>
      </w:r>
      <w:bookmarkEnd w:id="88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womanCheck42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":"孕妇产后42天</w:t>
            </w:r>
            <w:r>
              <w:rPr>
                <w:color w:val="000000"/>
                <w:sz w:val="22"/>
                <w:szCs w:val="22"/>
              </w:rPr>
              <w:t>检查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89" w:name="_Toc1730770463"/>
      <w:r>
        <w:t xml:space="preserve">3.16 </w:t>
      </w:r>
      <w:r>
        <w:rPr>
          <w:rFonts w:hint="eastAsia"/>
        </w:rPr>
        <w:t>围产</w:t>
      </w:r>
      <w:r>
        <w:t>全流程档案调阅</w:t>
      </w:r>
      <w:bookmarkEnd w:id="89"/>
    </w:p>
    <w:p>
      <w:pPr>
        <w:pStyle w:val="99"/>
        <w:numPr>
          <w:ilvl w:val="0"/>
          <w:numId w:val="0"/>
        </w:numPr>
        <w:spacing w:line="480" w:lineRule="auto"/>
      </w:pPr>
      <w:bookmarkStart w:id="90" w:name="_Toc1393173026"/>
      <w:r>
        <w:t xml:space="preserve">3.16.1 </w:t>
      </w:r>
      <w:r>
        <w:rPr>
          <w:rFonts w:hint="eastAsia" w:ascii="宋体" w:hAnsi="宋体"/>
        </w:rPr>
        <w:t>HIS/EMR</w:t>
      </w:r>
      <w:r>
        <w:t>嵌入</w:t>
      </w:r>
      <w:r>
        <w:rPr>
          <w:rFonts w:hint="eastAsia"/>
        </w:rPr>
        <w:t>围产全流程档案</w:t>
      </w:r>
      <w:bookmarkEnd w:id="90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Style w:val="84"/>
                <w:rFonts w:ascii="新宋体" w:hAnsi="新宋体" w:cs="新宋体"/>
                <w:b/>
                <w:bCs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"http://180.169.207.206:20011/mchis-web/?token=人员id&amp;module"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http://58.33.165.250:20011/mchis-web/?token=授权码&amp;module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  <w:sz w:val="22"/>
                <w:szCs w:val="22"/>
              </w:rPr>
              <w:t>=</w:t>
            </w:r>
            <w:r>
              <w:rPr>
                <w:rFonts w:hint="eastAsia"/>
                <w:color w:val="000000"/>
                <w:sz w:val="22"/>
                <w:szCs w:val="22"/>
              </w:rPr>
              <w:t>业务代码</w:t>
            </w:r>
            <w:r>
              <w:rPr>
                <w:color w:val="000000"/>
                <w:sz w:val="22"/>
                <w:szCs w:val="22"/>
              </w:rPr>
              <w:t>&amp;data=json数据经base</w:t>
            </w:r>
            <w:r>
              <w:rPr>
                <w:rFonts w:hint="eastAsia"/>
                <w:color w:val="000000"/>
                <w:sz w:val="22"/>
                <w:szCs w:val="22"/>
              </w:rPr>
              <w:t>64编码后的加密</w:t>
            </w:r>
            <w:r>
              <w:rPr>
                <w:color w:val="000000"/>
                <w:sz w:val="22"/>
                <w:szCs w:val="22"/>
              </w:rPr>
              <w:t>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module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</w:t>
            </w:r>
            <w:r>
              <w:rPr>
                <w:color w:val="000000"/>
                <w:sz w:val="22"/>
                <w:szCs w:val="22"/>
              </w:rPr>
              <w:t>103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与</w:t>
            </w:r>
            <w:r>
              <w:rPr>
                <w:color w:val="000000"/>
                <w:sz w:val="22"/>
                <w:szCs w:val="22"/>
              </w:rPr>
              <w:t>住院号不可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"hospitalNo":"</w:t>
            </w:r>
            <w:r>
              <w:rPr>
                <w:rFonts w:hint="eastAsia"/>
                <w:color w:val="000000"/>
                <w:sz w:val="22"/>
                <w:szCs w:val="22"/>
              </w:rPr>
              <w:t>住院</w:t>
            </w:r>
            <w:r>
              <w:rPr>
                <w:color w:val="000000"/>
                <w:sz w:val="22"/>
                <w:szCs w:val="22"/>
              </w:rPr>
              <w:t>号,字符类型</w:t>
            </w:r>
            <w:r>
              <w:rPr>
                <w:rFonts w:hint="eastAsia"/>
                <w:color w:val="000000"/>
                <w:sz w:val="22"/>
                <w:szCs w:val="22"/>
              </w:rPr>
              <w:t>,与</w:t>
            </w:r>
            <w:r>
              <w:rPr>
                <w:color w:val="000000"/>
                <w:sz w:val="22"/>
                <w:szCs w:val="22"/>
              </w:rPr>
              <w:t>就诊号不可同时为空",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"outpatientNo":"门诊号,字符类型,可空</w:t>
            </w:r>
            <w:r>
              <w:rPr>
                <w:rFonts w:hint="eastAsia"/>
                <w:color w:val="000000"/>
                <w:sz w:val="22"/>
                <w:szCs w:val="22"/>
              </w:rPr>
              <w:t>,用于</w:t>
            </w:r>
            <w:r>
              <w:rPr>
                <w:color w:val="000000"/>
                <w:sz w:val="22"/>
                <w:szCs w:val="22"/>
              </w:rPr>
              <w:t>获取</w:t>
            </w:r>
            <w:r>
              <w:rPr>
                <w:rFonts w:hint="eastAsia"/>
                <w:color w:val="000000"/>
                <w:sz w:val="22"/>
                <w:szCs w:val="22"/>
              </w:rPr>
              <w:t>实验室</w:t>
            </w:r>
            <w:r>
              <w:rPr>
                <w:color w:val="000000"/>
                <w:sz w:val="22"/>
                <w:szCs w:val="22"/>
              </w:rPr>
              <w:t>数据",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"name":"姓名,字符类型,不可为空",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"cardType":"证件类型代码,字符类型,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当证件</w:t>
            </w:r>
            <w:r>
              <w:rPr>
                <w:color w:val="000000"/>
                <w:sz w:val="22"/>
                <w:szCs w:val="22"/>
              </w:rPr>
              <w:t>号码有值时不可为空,01-身份证 02-户口簿 03-护照 04-军官证 05-驾驶证 06-港澳通行证 07-台湾通行证 99-其他",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"cardNo":"证件号码,字符类型,可空",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"birthday":"出生日期,字符类型,可空,格式:yyyy-MM-dd,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如</w:t>
            </w:r>
            <w:r>
              <w:rPr>
                <w:color w:val="000000"/>
                <w:sz w:val="22"/>
                <w:szCs w:val="22"/>
              </w:rPr>
              <w:t>:2018-01-01",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"age":"年龄,数字类型,可空",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"tel":"手机号码,字符类型,可空", 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"workOrgan":"工作单位,字符类型,可空",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"lmp":"</w:t>
            </w:r>
            <w:r>
              <w:rPr>
                <w:rFonts w:hint="eastAsia"/>
                <w:color w:val="000000"/>
                <w:sz w:val="22"/>
                <w:szCs w:val="22"/>
              </w:rPr>
              <w:t>末次月经,格式:</w:t>
            </w:r>
            <w:r>
              <w:rPr>
                <w:color w:val="000000"/>
                <w:sz w:val="22"/>
                <w:szCs w:val="22"/>
              </w:rPr>
              <w:t>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建议不</w:t>
            </w:r>
            <w:r>
              <w:rPr>
                <w:color w:val="000000"/>
                <w:sz w:val="22"/>
                <w:szCs w:val="22"/>
              </w:rPr>
              <w:t>空"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b/>
          <w:color w:val="FF0000"/>
        </w:rPr>
      </w:pP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</w:t>
      </w:r>
      <w:r>
        <w:rPr>
          <w:b/>
          <w:color w:val="FF0000"/>
        </w:rPr>
        <w:t>明文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明文示例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ata密</w:t>
      </w:r>
      <w:r>
        <w:rPr>
          <w:b/>
          <w:color w:val="FF0000"/>
        </w:rPr>
        <w:t>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</w:t>
      </w:r>
      <w:r>
        <w:rPr>
          <w:rStyle w:val="84"/>
          <w:rFonts w:cs="宋体"/>
          <w:kern w:val="0"/>
          <w:u w:val="none"/>
        </w:rPr>
        <w:t>基本信息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密文示例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完整URL</w:t>
      </w:r>
      <w:r>
        <w:rPr>
          <w:rFonts w:ascii="宋体" w:hAnsi="宋体"/>
          <w:b/>
          <w:color w:val="FF0000"/>
        </w:rPr>
        <w:t>示例</w:t>
      </w:r>
      <w:r>
        <w:rPr>
          <w:rFonts w:hint="eastAsia" w:ascii="宋体" w:hAnsi="宋体"/>
          <w:b/>
          <w:color w:val="FF0000"/>
        </w:rPr>
        <w:t>:</w:t>
      </w:r>
      <w:r>
        <w:rPr>
          <w:rFonts w:ascii="宋体" w:hAnsi="宋体"/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见基本信息中完整URL示例,替换其中</w:t>
      </w:r>
      <w:r>
        <w:rPr>
          <w:rStyle w:val="84"/>
          <w:rFonts w:cs="宋体"/>
          <w:kern w:val="0"/>
          <w:u w:val="none"/>
        </w:rPr>
        <w:t>的module.</w:t>
      </w:r>
    </w:p>
    <w:p>
      <w:pPr>
        <w:spacing w:line="480" w:lineRule="auto"/>
        <w:rPr>
          <w:rFonts w:ascii="宋体" w:hAnsi="宋体" w:cs="宋体"/>
          <w:color w:val="FF0000"/>
          <w:kern w:val="0"/>
        </w:rPr>
      </w:pPr>
    </w:p>
    <w:p>
      <w:pPr>
        <w:spacing w:line="480" w:lineRule="auto"/>
        <w:rPr>
          <w:b/>
          <w:sz w:val="30"/>
          <w:szCs w:val="30"/>
        </w:rPr>
      </w:pPr>
      <w:r>
        <w:drawing>
          <wp:inline distT="0" distB="0" distL="0" distR="0">
            <wp:extent cx="6188710" cy="3503295"/>
            <wp:effectExtent l="0" t="0" r="254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50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0"/>
          <w:szCs w:val="30"/>
        </w:rPr>
        <w:br w:type="page"/>
      </w:r>
    </w:p>
    <w:p>
      <w:pPr>
        <w:autoSpaceDE w:val="0"/>
        <w:autoSpaceDN w:val="0"/>
        <w:adjustRightInd w:val="0"/>
        <w:spacing w:line="480" w:lineRule="auto"/>
        <w:rPr>
          <w:rFonts w:hint="eastAsia"/>
          <w:b/>
          <w:sz w:val="30"/>
          <w:szCs w:val="30"/>
        </w:rPr>
      </w:pPr>
    </w:p>
    <w:p>
      <w:pPr>
        <w:pStyle w:val="97"/>
        <w:numPr>
          <w:ilvl w:val="0"/>
          <w:numId w:val="0"/>
        </w:numPr>
        <w:spacing w:line="480" w:lineRule="auto"/>
        <w:rPr>
          <w:rFonts w:hint="eastAsia"/>
        </w:rPr>
      </w:pPr>
      <w:bookmarkStart w:id="91" w:name="_Toc1044844741"/>
      <w:r>
        <w:t xml:space="preserve">4 </w:t>
      </w:r>
      <w:r>
        <w:rPr>
          <w:rFonts w:hint="eastAsia"/>
        </w:rPr>
        <w:t>儿童保健门诊对接</w:t>
      </w:r>
      <w:bookmarkEnd w:id="91"/>
    </w:p>
    <w:p>
      <w:pPr>
        <w:pStyle w:val="98"/>
        <w:numPr>
          <w:ilvl w:val="0"/>
          <w:numId w:val="0"/>
        </w:numPr>
        <w:spacing w:line="480" w:lineRule="auto"/>
      </w:pPr>
      <w:bookmarkStart w:id="92" w:name="_Toc731780468"/>
      <w:r>
        <w:t>4.1 基本信息登记对接</w:t>
      </w:r>
      <w:bookmarkEnd w:id="92"/>
    </w:p>
    <w:p>
      <w:pPr>
        <w:pStyle w:val="99"/>
        <w:numPr>
          <w:ilvl w:val="0"/>
          <w:numId w:val="0"/>
        </w:numPr>
        <w:spacing w:line="480" w:lineRule="auto"/>
      </w:pPr>
      <w:bookmarkStart w:id="93" w:name="_Toc395479307"/>
      <w:r>
        <w:t xml:space="preserve">4.1.1 </w:t>
      </w:r>
      <w:r>
        <w:rPr>
          <w:rFonts w:hint="eastAsia" w:ascii="宋体" w:hAnsi="宋体"/>
        </w:rPr>
        <w:t>HIS/EMR</w:t>
      </w:r>
      <w:r>
        <w:t>推送基本信息</w:t>
      </w:r>
      <w:r>
        <w:rPr>
          <w:rFonts w:hint="eastAsia"/>
        </w:rPr>
        <w:t>数据服务</w:t>
      </w:r>
      <w:bookmarkEnd w:id="93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</w:t>
            </w:r>
            <w:r>
              <w:rPr>
                <w:rFonts w:hint="eastAsia"/>
                <w:color w:val="000000"/>
                <w:sz w:val="22"/>
                <w:szCs w:val="22"/>
              </w:rPr>
              <w:t>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</w:t>
            </w:r>
            <w:r>
              <w:rPr>
                <w:color w:val="000000"/>
                <w:sz w:val="22"/>
                <w:szCs w:val="22"/>
              </w:rPr>
              <w:t>建卡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saveEtjk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"healthNo":"数据操作后生成的保健号healthNo"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94" w:name="_Toc358825284"/>
      <w:r>
        <w:t>4</w:t>
      </w:r>
      <w:r>
        <w:rPr>
          <w:rFonts w:hint="eastAsia"/>
        </w:rPr>
        <w:t>.</w:t>
      </w:r>
      <w:r>
        <w:t xml:space="preserve">1.2 </w:t>
      </w:r>
      <w:r>
        <w:rPr>
          <w:rFonts w:hint="eastAsia" w:ascii="宋体" w:hAnsi="宋体"/>
        </w:rPr>
        <w:t>HIS/EMR</w:t>
      </w:r>
      <w:r>
        <w:t>调阅基本信息</w:t>
      </w:r>
      <w:r>
        <w:rPr>
          <w:rFonts w:hint="eastAsia"/>
        </w:rPr>
        <w:t>数据服务</w:t>
      </w:r>
      <w:bookmarkEnd w:id="94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</w:t>
            </w:r>
            <w:r>
              <w:rPr>
                <w:color w:val="000000"/>
                <w:sz w:val="22"/>
                <w:szCs w:val="22"/>
              </w:rPr>
              <w:t>建卡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queryForOutEtjk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</w:t>
            </w:r>
            <w:r>
              <w:rPr>
                <w:rFonts w:hint="eastAsia"/>
                <w:color w:val="000000"/>
                <w:sz w:val="22"/>
                <w:szCs w:val="22"/>
              </w:rPr>
              <w:t>小孩</w:t>
            </w:r>
            <w:r>
              <w:rPr>
                <w:color w:val="000000"/>
                <w:sz w:val="22"/>
                <w:szCs w:val="22"/>
              </w:rPr>
              <w:t>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childMain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</w:t>
            </w:r>
            <w:r>
              <w:rPr>
                <w:color w:val="000000"/>
                <w:sz w:val="22"/>
                <w:szCs w:val="22"/>
              </w:rPr>
              <w:t>建卡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queryForOutEtjk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</w:t>
            </w:r>
            <w:r>
              <w:rPr>
                <w:rFonts w:hint="eastAsia"/>
                <w:color w:val="000000"/>
                <w:sz w:val="22"/>
                <w:szCs w:val="22"/>
              </w:rPr>
              <w:t>小孩</w:t>
            </w:r>
            <w:r>
              <w:rPr>
                <w:color w:val="000000"/>
                <w:sz w:val="22"/>
                <w:szCs w:val="22"/>
              </w:rPr>
              <w:t>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childMain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</w:t>
            </w:r>
            <w:r>
              <w:rPr>
                <w:color w:val="000000"/>
                <w:sz w:val="22"/>
                <w:szCs w:val="22"/>
              </w:rPr>
              <w:t>建卡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queryForOutEtjk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"mumHealthNo":"</w:t>
            </w:r>
            <w:r>
              <w:rPr>
                <w:rFonts w:hint="eastAsia"/>
                <w:color w:val="000000"/>
                <w:sz w:val="22"/>
                <w:szCs w:val="22"/>
              </w:rPr>
              <w:t>母亲</w:t>
            </w:r>
            <w:r>
              <w:rPr>
                <w:color w:val="000000"/>
                <w:sz w:val="22"/>
                <w:szCs w:val="22"/>
              </w:rPr>
              <w:t>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childMain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</w:t>
            </w:r>
            <w:r>
              <w:rPr>
                <w:color w:val="000000"/>
                <w:sz w:val="22"/>
                <w:szCs w:val="22"/>
              </w:rPr>
              <w:t>建卡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queryForOutEtjk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"mumCardNo":"</w:t>
            </w:r>
            <w:r>
              <w:rPr>
                <w:rFonts w:hint="eastAsia"/>
                <w:color w:val="000000"/>
                <w:sz w:val="22"/>
                <w:szCs w:val="22"/>
              </w:rPr>
              <w:t>母亲证件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childMain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</w:t>
            </w:r>
            <w:r>
              <w:rPr>
                <w:color w:val="000000"/>
                <w:sz w:val="22"/>
                <w:szCs w:val="22"/>
              </w:rPr>
              <w:t>建卡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queryForOutEtjk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</w:t>
            </w:r>
            <w:r>
              <w:rPr>
                <w:rFonts w:hint="eastAsia"/>
                <w:color w:val="000000"/>
                <w:sz w:val="22"/>
                <w:szCs w:val="22"/>
              </w:rPr>
              <w:t>cardNo</w:t>
            </w:r>
            <w:r>
              <w:rPr>
                <w:color w:val="000000"/>
                <w:sz w:val="22"/>
                <w:szCs w:val="22"/>
              </w:rPr>
              <w:t>":"</w:t>
            </w:r>
            <w:r>
              <w:rPr>
                <w:rFonts w:hint="eastAsia"/>
                <w:color w:val="000000"/>
                <w:sz w:val="22"/>
                <w:szCs w:val="22"/>
              </w:rPr>
              <w:t>儿童证件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":"儿童建卡",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":"儿童建卡",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95" w:name="_Toc642467412"/>
      <w:r>
        <w:rPr>
          <w:rFonts w:hint="eastAsia"/>
        </w:rPr>
        <w:t>4.</w:t>
      </w:r>
      <w:r>
        <w:t xml:space="preserve">1.3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t>基本信息</w:t>
      </w:r>
      <w:r>
        <w:rPr>
          <w:rFonts w:hint="eastAsia"/>
        </w:rPr>
        <w:t>数据服务</w:t>
      </w:r>
      <w:bookmarkEnd w:id="95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</w:t>
            </w:r>
            <w:r>
              <w:rPr>
                <w:rFonts w:hint="eastAsia"/>
                <w:color w:val="000000"/>
                <w:sz w:val="22"/>
                <w:szCs w:val="22"/>
              </w:rPr>
              <w:t>Main",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</w:t>
            </w:r>
            <w:r>
              <w:rPr>
                <w:color w:val="000000"/>
                <w:sz w:val="22"/>
                <w:szCs w:val="22"/>
              </w:rPr>
              <w:t>建卡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deleteEtjkById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96" w:name="_Toc402016368"/>
      <w:r>
        <w:t xml:space="preserve">4.2 </w:t>
      </w:r>
      <w:r>
        <w:rPr>
          <w:rFonts w:hint="eastAsia"/>
        </w:rPr>
        <w:t>新生儿</w:t>
      </w:r>
      <w:r>
        <w:t>访视对接</w:t>
      </w:r>
      <w:bookmarkEnd w:id="96"/>
    </w:p>
    <w:p>
      <w:pPr>
        <w:pStyle w:val="99"/>
        <w:numPr>
          <w:ilvl w:val="0"/>
          <w:numId w:val="0"/>
        </w:numPr>
        <w:spacing w:line="480" w:lineRule="auto"/>
      </w:pPr>
      <w:bookmarkStart w:id="97" w:name="_Toc705543514"/>
      <w:r>
        <w:t xml:space="preserve">4.2.1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新生儿访视数据服务</w:t>
      </w:r>
      <w:bookmarkEnd w:id="97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childVisit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":"新生儿访视",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98" w:name="_Toc1812624711"/>
      <w:r>
        <w:t>4</w:t>
      </w:r>
      <w:r>
        <w:rPr>
          <w:rFonts w:hint="eastAsia"/>
        </w:rPr>
        <w:t>.</w:t>
      </w:r>
      <w:r>
        <w:t xml:space="preserve">2.2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新生儿访视数据服务</w:t>
      </w:r>
      <w:bookmarkEnd w:id="98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</w:t>
            </w:r>
            <w:r>
              <w:rPr>
                <w:color w:val="000000"/>
                <w:sz w:val="22"/>
                <w:szCs w:val="22"/>
              </w:rPr>
              <w:t>Visit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":"新生儿</w:t>
            </w:r>
            <w:r>
              <w:rPr>
                <w:color w:val="000000"/>
                <w:sz w:val="22"/>
                <w:szCs w:val="22"/>
              </w:rPr>
              <w:t>访视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</w:t>
            </w:r>
            <w:r>
              <w:rPr>
                <w:color w:val="000000"/>
                <w:sz w:val="22"/>
                <w:szCs w:val="22"/>
              </w:rPr>
              <w:t>Visit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":"新生儿访视",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":"新生儿访视",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":"新生儿访视",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99" w:name="_Toc580501435"/>
      <w:r>
        <w:rPr>
          <w:rFonts w:hint="eastAsia"/>
        </w:rPr>
        <w:t>4.</w:t>
      </w:r>
      <w:r>
        <w:t xml:space="preserve">2.3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删除新生儿</w:t>
      </w:r>
      <w:r>
        <w:t>访视</w:t>
      </w:r>
      <w:r>
        <w:rPr>
          <w:rFonts w:hint="eastAsia"/>
        </w:rPr>
        <w:t>数据服务</w:t>
      </w:r>
      <w:bookmarkEnd w:id="99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childVisit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":"新生儿</w:t>
            </w:r>
            <w:r>
              <w:rPr>
                <w:color w:val="000000"/>
                <w:sz w:val="22"/>
                <w:szCs w:val="22"/>
              </w:rPr>
              <w:t>访视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00" w:name="_Toc469409724"/>
      <w:r>
        <w:t>4.3 儿童健康体检对接</w:t>
      </w:r>
      <w:bookmarkEnd w:id="100"/>
    </w:p>
    <w:p>
      <w:r>
        <w:rPr>
          <w:rFonts w:hint="eastAsia"/>
        </w:rPr>
        <w:t>注意:儿童健康</w:t>
      </w:r>
      <w:r>
        <w:t>体检</w:t>
      </w:r>
      <w:r>
        <w:rPr>
          <w:rFonts w:hint="eastAsia"/>
        </w:rPr>
        <w:t>包括儿童入园</w:t>
      </w:r>
      <w:r>
        <w:t>体检记录</w:t>
      </w:r>
      <w:r>
        <w:rPr>
          <w:rFonts w:hint="eastAsia"/>
        </w:rPr>
        <w:t>.</w:t>
      </w:r>
    </w:p>
    <w:p/>
    <w:p>
      <w:pPr>
        <w:pStyle w:val="99"/>
        <w:numPr>
          <w:ilvl w:val="0"/>
          <w:numId w:val="0"/>
        </w:numPr>
        <w:spacing w:line="480" w:lineRule="auto"/>
      </w:pPr>
      <w:bookmarkStart w:id="101" w:name="_Toc1661795837"/>
      <w:r>
        <w:t xml:space="preserve">4.3.1 </w:t>
      </w:r>
      <w:r>
        <w:rPr>
          <w:rFonts w:hint="eastAsia" w:ascii="宋体" w:hAnsi="宋体"/>
        </w:rPr>
        <w:t>HIS/EMR嵌入儿童健康体检页面</w:t>
      </w:r>
      <w:bookmarkEnd w:id="101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Style w:val="84"/>
                <w:rFonts w:ascii="新宋体" w:hAnsi="新宋体" w:cs="新宋体"/>
                <w:b/>
                <w:bCs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"http://180.169.207.206:20011/mchis-web/?token=人员id&amp;module"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http://58.33.165.250:20011/mchis-web/?token=授权码&amp;module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  <w:sz w:val="22"/>
                <w:szCs w:val="22"/>
              </w:rPr>
              <w:t>=</w:t>
            </w:r>
            <w:r>
              <w:rPr>
                <w:rFonts w:hint="eastAsia"/>
                <w:color w:val="000000"/>
                <w:sz w:val="22"/>
                <w:szCs w:val="22"/>
              </w:rPr>
              <w:t>业务代码</w:t>
            </w:r>
            <w:r>
              <w:rPr>
                <w:color w:val="000000"/>
                <w:sz w:val="22"/>
                <w:szCs w:val="22"/>
              </w:rPr>
              <w:t>&amp;data=json数据经base</w:t>
            </w:r>
            <w:r>
              <w:rPr>
                <w:rFonts w:hint="eastAsia"/>
                <w:color w:val="000000"/>
                <w:sz w:val="22"/>
                <w:szCs w:val="22"/>
              </w:rPr>
              <w:t>64编码后的加密</w:t>
            </w:r>
            <w:r>
              <w:rPr>
                <w:color w:val="000000"/>
                <w:sz w:val="22"/>
                <w:szCs w:val="22"/>
              </w:rPr>
              <w:t>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module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</w:t>
            </w:r>
            <w:r>
              <w:rPr>
                <w:color w:val="000000"/>
                <w:sz w:val="22"/>
                <w:szCs w:val="22"/>
              </w:rPr>
              <w:t>306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"patientNo":"就诊号,字符类型,不可空",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"outpatientNo":"门诊号,字符类型,可空</w:t>
            </w:r>
            <w:r>
              <w:rPr>
                <w:rFonts w:hint="eastAsia"/>
                <w:color w:val="000000"/>
                <w:sz w:val="22"/>
                <w:szCs w:val="22"/>
              </w:rPr>
              <w:t>,用于</w:t>
            </w:r>
            <w:r>
              <w:rPr>
                <w:color w:val="000000"/>
                <w:sz w:val="22"/>
                <w:szCs w:val="22"/>
              </w:rPr>
              <w:t>获取</w:t>
            </w:r>
            <w:r>
              <w:rPr>
                <w:rFonts w:hint="eastAsia"/>
                <w:color w:val="000000"/>
                <w:sz w:val="22"/>
                <w:szCs w:val="22"/>
              </w:rPr>
              <w:t>实验室</w:t>
            </w:r>
            <w:r>
              <w:rPr>
                <w:color w:val="000000"/>
                <w:sz w:val="22"/>
                <w:szCs w:val="22"/>
              </w:rPr>
              <w:t>数据",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"name":"姓名,字符类型,不可为空",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"mumName":"</w:t>
            </w:r>
            <w:r>
              <w:rPr>
                <w:rFonts w:hint="eastAsia"/>
                <w:color w:val="000000"/>
                <w:sz w:val="22"/>
                <w:szCs w:val="22"/>
              </w:rPr>
              <w:t>母亲</w:t>
            </w:r>
            <w:r>
              <w:rPr>
                <w:color w:val="000000"/>
                <w:sz w:val="22"/>
                <w:szCs w:val="22"/>
              </w:rPr>
              <w:t>姓名,字符类型,不可为空",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"sex":"</w:t>
            </w:r>
            <w:r>
              <w:rPr>
                <w:rFonts w:hint="eastAsia"/>
                <w:color w:val="000000"/>
                <w:sz w:val="22"/>
                <w:szCs w:val="22"/>
              </w:rPr>
              <w:t>性别</w:t>
            </w:r>
            <w:r>
              <w:rPr>
                <w:color w:val="000000"/>
                <w:sz w:val="22"/>
                <w:szCs w:val="22"/>
              </w:rPr>
              <w:t>,1-</w:t>
            </w:r>
            <w:r>
              <w:rPr>
                <w:rFonts w:hint="eastAsia"/>
                <w:color w:val="000000"/>
                <w:sz w:val="22"/>
                <w:szCs w:val="22"/>
              </w:rPr>
              <w:t>男,2</w:t>
            </w: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rFonts w:hint="eastAsia"/>
                <w:color w:val="000000"/>
                <w:sz w:val="22"/>
                <w:szCs w:val="22"/>
              </w:rPr>
              <w:t>女,</w:t>
            </w:r>
            <w:r>
              <w:rPr>
                <w:color w:val="000000"/>
                <w:sz w:val="22"/>
                <w:szCs w:val="22"/>
              </w:rPr>
              <w:t>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"cardType":"证件类型代码,字符类型,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当证件</w:t>
            </w:r>
            <w:r>
              <w:rPr>
                <w:color w:val="000000"/>
                <w:sz w:val="22"/>
                <w:szCs w:val="22"/>
              </w:rPr>
              <w:t>号码有值时不可为空,01-身份证 02-户口簿 03-护照 04-军官证 05-驾驶证 06-港澳通行证 07-台湾通行证 99-其他",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"cardNo":"证件号码,字符类型,可空",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"birthday":"出生日期,字符类型,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</w:t>
            </w:r>
            <w:r>
              <w:rPr>
                <w:rFonts w:hint="eastAsia"/>
                <w:color w:val="000000"/>
                <w:sz w:val="22"/>
                <w:szCs w:val="22"/>
              </w:rPr>
              <w:t>为</w:t>
            </w:r>
            <w:r>
              <w:rPr>
                <w:color w:val="000000"/>
                <w:sz w:val="22"/>
                <w:szCs w:val="22"/>
              </w:rPr>
              <w:t>空,格式:yyyy-MM-dd,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如</w:t>
            </w:r>
            <w:r>
              <w:rPr>
                <w:color w:val="000000"/>
                <w:sz w:val="22"/>
                <w:szCs w:val="22"/>
              </w:rPr>
              <w:t>:2018-01-01",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"age":"年龄,数字类型,可空",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"tel":"手机号码,字符类型,可空"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b/>
          <w:color w:val="FF0000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</w:t>
      </w:r>
      <w:r>
        <w:rPr>
          <w:b/>
          <w:color w:val="FF0000"/>
        </w:rPr>
        <w:t>明文</w:t>
      </w:r>
      <w:r>
        <w:rPr>
          <w:rFonts w:hint="eastAsia"/>
          <w:b/>
          <w:color w:val="FF0000"/>
        </w:rPr>
        <w:t>示例:</w:t>
      </w:r>
    </w:p>
    <w:p>
      <w:pPr>
        <w:rPr>
          <w:rStyle w:val="84"/>
          <w:rFonts w:cs="宋体"/>
          <w:kern w:val="0"/>
          <w:u w:val="none"/>
        </w:rPr>
      </w:pPr>
      <w:r>
        <w:rPr>
          <w:rStyle w:val="84"/>
          <w:rFonts w:hint="eastAsia" w:cs="宋体"/>
          <w:kern w:val="0"/>
          <w:u w:val="none"/>
        </w:rPr>
        <w:t>{"healthNo":"","patientNo":"","outpatientNo":"","name":"测试人员","mumName":"测试母亲","sex":"1","cardType":"01","cardNo":"00000000000000hh","birthday":"1988-01-01","age":"30","tel":"13312121212"}</w:t>
      </w:r>
    </w:p>
    <w:p>
      <w:pPr>
        <w:rPr>
          <w:rStyle w:val="84"/>
          <w:rFonts w:cs="宋体"/>
          <w:kern w:val="0"/>
          <w:u w:val="none"/>
        </w:rPr>
      </w:pPr>
    </w:p>
    <w:p>
      <w:pPr>
        <w:spacing w:line="480" w:lineRule="auto"/>
        <w:rPr>
          <w:b/>
          <w:color w:val="FF0000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ata密</w:t>
      </w:r>
      <w:r>
        <w:rPr>
          <w:b/>
          <w:color w:val="FF0000"/>
        </w:rPr>
        <w:t>文</w:t>
      </w:r>
      <w:r>
        <w:rPr>
          <w:rFonts w:hint="eastAsia"/>
          <w:b/>
          <w:color w:val="FF0000"/>
        </w:rPr>
        <w:t>示例:</w:t>
      </w:r>
    </w:p>
    <w:p>
      <w:pPr>
        <w:rPr>
          <w:rStyle w:val="84"/>
          <w:rFonts w:cs="宋体"/>
          <w:kern w:val="0"/>
          <w:u w:val="none"/>
        </w:rPr>
      </w:pPr>
      <w:r>
        <w:rPr>
          <w:rStyle w:val="84"/>
          <w:rFonts w:cs="宋体"/>
          <w:kern w:val="0"/>
          <w:u w:val="none"/>
        </w:rPr>
        <w:t>eyJoZWFsdGhObyI6IiIsInBhdGllbnRObyI6IiIsIm91dHBhdGllbnRObyI6IiIsIm5hbWUiOiLmtYvor5XkurrlkZgiLCJtdW1OYW1lIjoi5rWL6K+V5q+N5LqyIiwic2V4IjoiMSIsImNhcmRUeXBlIjoiMDEiLCJjYXJkTm8iOiIwMDAwMDAwMDAwMDAwMGhoIiwiYmlydGhkYXkiOiIxOTg4LTAxLTAxIiwiYWdlIjoiMzAiLCJ0ZWwiOiIxMzMxMjEyMTIxMiJ9</w:t>
      </w:r>
    </w:p>
    <w:p>
      <w:pPr>
        <w:rPr>
          <w:rStyle w:val="84"/>
          <w:rFonts w:cs="宋体"/>
          <w:kern w:val="0"/>
          <w:u w:val="none"/>
        </w:rPr>
      </w:pP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完整</w:t>
      </w:r>
      <w:r>
        <w:rPr>
          <w:rFonts w:ascii="宋体" w:hAnsi="宋体"/>
          <w:b/>
          <w:color w:val="FF0000"/>
        </w:rPr>
        <w:t>URL示例</w:t>
      </w:r>
      <w:r>
        <w:rPr>
          <w:rFonts w:hint="eastAsia" w:ascii="宋体" w:hAnsi="宋体"/>
          <w:b/>
          <w:color w:val="FF0000"/>
        </w:rPr>
        <w:t>:</w:t>
      </w:r>
    </w:p>
    <w:p>
      <w:pPr>
        <w:rPr>
          <w:rStyle w:val="84"/>
          <w:rFonts w:cs="宋体"/>
          <w:kern w:val="0"/>
          <w:u w:val="none"/>
        </w:rPr>
      </w:pPr>
      <w:r>
        <w:rPr>
          <w:rStyle w:val="84"/>
          <w:u w:val="none"/>
        </w:rPr>
        <w:t>http://58.33.165.250:20011/mchis-web/?token=f707c11e71dd429aaa8bd78f8287de9a&amp;module=</w:t>
      </w:r>
      <w:r>
        <w:rPr>
          <w:rStyle w:val="84"/>
          <w:color w:val="FF0000"/>
          <w:u w:val="none"/>
        </w:rPr>
        <w:t>M306</w:t>
      </w:r>
      <w:r>
        <w:rPr>
          <w:rStyle w:val="84"/>
          <w:u w:val="none"/>
        </w:rPr>
        <w:t>&amp;data=</w:t>
      </w:r>
      <w:r>
        <w:rPr>
          <w:rStyle w:val="84"/>
          <w:rFonts w:cs="宋体"/>
          <w:kern w:val="0"/>
          <w:u w:val="none"/>
        </w:rPr>
        <w:t>eyJoZWFsdGhObyI6IiIsInBhdGllbnRObyI6IiIsIm91dHBhdGllbnRObyI6IiIsIm5hbWUiOiLmtYvor5XkurrlkZgiLCJtdW1OYW1lIjoi5rWL6K+V5q+N5LqyIiwic2V4IjoiMSIsImNhcmRUeXBlIjoiMDEiLCJjYXJkTm8iOiIwMDAwMDAwMDAwMDAwMGhoIiwiYmlydGhkYXkiOiIxOTg4LTAxLTAxIiwiYWdlIjoiMzAiLCJ0ZWwiOiIxMzMxMjEyMTIxMiJ9</w:t>
      </w:r>
    </w:p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38639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86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02" w:name="_Toc1777803224"/>
      <w:r>
        <w:t xml:space="preserve">4.3.2 </w:t>
      </w:r>
      <w:r>
        <w:rPr>
          <w:rFonts w:hint="eastAsia" w:ascii="宋体" w:hAnsi="宋体"/>
        </w:rPr>
        <w:t>HIS/EMR</w:t>
      </w:r>
      <w:r>
        <w:t>推送儿童健康体检</w:t>
      </w:r>
      <w:r>
        <w:rPr>
          <w:rFonts w:hint="eastAsia"/>
        </w:rPr>
        <w:t>数据</w:t>
      </w:r>
      <w:r>
        <w:t>服务</w:t>
      </w:r>
      <w:bookmarkEnd w:id="102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":"儿童体检",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03" w:name="_Toc1598805057"/>
      <w:r>
        <w:t>4</w:t>
      </w:r>
      <w:r>
        <w:rPr>
          <w:rFonts w:hint="eastAsia"/>
        </w:rPr>
        <w:t>.</w:t>
      </w:r>
      <w:r>
        <w:t xml:space="preserve">3.3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儿童健康体检数据</w:t>
      </w:r>
      <w:r>
        <w:t>服务</w:t>
      </w:r>
      <w:bookmarkEnd w:id="103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":"儿童体检",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":"儿童体检",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":"儿童体检",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":"儿童体检",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}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04" w:name="_Toc1801201735"/>
      <w:r>
        <w:rPr>
          <w:rFonts w:hint="eastAsia"/>
        </w:rPr>
        <w:t>4</w:t>
      </w:r>
      <w:r>
        <w:t>.3.</w:t>
      </w:r>
      <w:r>
        <w:rPr>
          <w:rFonts w:hint="eastAsia"/>
        </w:rPr>
        <w:t>4</w:t>
      </w:r>
      <w:r>
        <w:t xml:space="preserve">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删除儿童健康体检数据服务</w:t>
      </w:r>
      <w:bookmarkEnd w:id="104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":"儿童体检",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pStyle w:val="99"/>
        <w:numPr>
          <w:ilvl w:val="0"/>
          <w:numId w:val="0"/>
        </w:numPr>
        <w:spacing w:line="480" w:lineRule="auto"/>
      </w:pPr>
      <w:bookmarkStart w:id="105" w:name="_Toc1868072033"/>
      <w:r>
        <w:rPr>
          <w:rFonts w:hint="eastAsia"/>
        </w:rPr>
        <w:t>4</w:t>
      </w:r>
      <w:r>
        <w:t>.3.</w:t>
      </w:r>
      <w:r>
        <w:rPr>
          <w:rFonts w:hint="eastAsia"/>
        </w:rPr>
        <w:t>5</w:t>
      </w:r>
      <w:r>
        <w:t xml:space="preserve"> </w:t>
      </w:r>
      <w:r>
        <w:rPr>
          <w:rFonts w:hint="eastAsia" w:ascii="宋体" w:hAnsi="宋体"/>
        </w:rPr>
        <w:t>HIS/EMR计算</w:t>
      </w:r>
      <w:r>
        <w:rPr>
          <w:rFonts w:hint="eastAsia"/>
        </w:rPr>
        <w:t>儿童健康体检数据服务</w:t>
      </w:r>
      <w:bookmarkEnd w:id="105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calPhysiqueEvaluate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":"儿童体检",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":"calPhysiqueEvaluate",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"sex":"性别,字符类型,不能为空,值域:1-男 2-女 ",            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"months":"月龄,数字类型,不能为空,例如:5岁60月龄",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"weight":"体重,数字类型,体重、身高、头围三者不能同时为空",         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"height":"身高,数字类型,身高、体重、头围三者不能同时为空",         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"headSize": "头围,数字类型,头围、身高、体重不能同时为空"       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"heightEval":"身长评价,字符类型,[下,中下,中-,中+,中上,上]",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"heightNum":"身长评价系数,数字类型,与身长评价对应,[-4(下),-3(中下),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-2(中-),-1(中+),1(中上),2(上),3(上),4(上)]",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"weightEval":"体重评价,字符类型,[下,中下,中-,中+,中上,上]",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"weightNum":"体重评价系数,数字类型,与体重评价对应,[-4(下),-3(中下),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-2(中-),-1(中+),1(中上),2(上),3(上),4(上)]"，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"heigWeigEval":"身高体重评价,字符类型,[下,中下,中-,中+,中上,上]",</w:t>
            </w:r>
          </w:p>
          <w:p>
            <w:pPr>
              <w:autoSpaceDE w:val="0"/>
              <w:autoSpaceDN w:val="0"/>
              <w:adjustRightInd w:val="0"/>
              <w:ind w:left="655" w:leftChars="273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"heigWeigEvalNo":"身高体重评价系数,数字类型,与身高体重评价对应,[-4(下),-3(中下),-2(中-),-1(中+),1(中上),2(上),3(上),4(上)]",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"headSizeEval":"头围评价,字符类型,[下,中下,中-,中+,中上,上]",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"headSizeNum":"头围评价系数,数字类型,与头围评价对应,[-4(下),-3(中下),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-2(中-),-1(中+),1(中上),2(上),3(上),4(上)]",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"growthEval":"体格发育评价,多选,英文逗号分割,[01-正常 02-低体重 03-消瘦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04-生长迟缓 05-超重 06-肥胖 07-匀称 08-头围过小 09-头围过大 99-其他]" 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06" w:name="_Toc475739491"/>
      <w:r>
        <w:t xml:space="preserve">4.4 </w:t>
      </w:r>
      <w:r>
        <w:rPr>
          <w:rFonts w:hint="eastAsia"/>
        </w:rPr>
        <w:t>高危儿/</w:t>
      </w:r>
      <w:r>
        <w:t>体弱儿对接</w:t>
      </w:r>
      <w:bookmarkEnd w:id="106"/>
    </w:p>
    <w:p>
      <w:pPr>
        <w:pStyle w:val="99"/>
        <w:numPr>
          <w:ilvl w:val="0"/>
          <w:numId w:val="0"/>
        </w:numPr>
        <w:spacing w:line="480" w:lineRule="auto"/>
      </w:pPr>
      <w:bookmarkStart w:id="107" w:name="_Toc672007456"/>
      <w:r>
        <w:t xml:space="preserve">4.4.1 </w:t>
      </w:r>
      <w:r>
        <w:rPr>
          <w:rFonts w:hint="eastAsia" w:ascii="宋体" w:hAnsi="宋体"/>
        </w:rPr>
        <w:t>HIS/EMR嵌入高危儿/体弱儿页面</w:t>
      </w:r>
      <w:bookmarkEnd w:id="107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Style w:val="84"/>
                <w:rFonts w:ascii="新宋体" w:hAnsi="新宋体" w:cs="新宋体"/>
                <w:b/>
                <w:bCs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"http://180.169.207.206:20011/mchis-web/?token=人员id&amp;module"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http://58.33.165.250:20011/mchis-web/?token=授权码&amp;module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  <w:sz w:val="22"/>
                <w:szCs w:val="22"/>
              </w:rPr>
              <w:t>=</w:t>
            </w:r>
            <w:r>
              <w:rPr>
                <w:rFonts w:hint="eastAsia"/>
                <w:color w:val="000000"/>
                <w:sz w:val="22"/>
                <w:szCs w:val="22"/>
              </w:rPr>
              <w:t>业务代码</w:t>
            </w:r>
            <w:r>
              <w:rPr>
                <w:color w:val="000000"/>
                <w:sz w:val="22"/>
                <w:szCs w:val="22"/>
              </w:rPr>
              <w:t>&amp;data=json数据经base</w:t>
            </w:r>
            <w:r>
              <w:rPr>
                <w:rFonts w:hint="eastAsia"/>
                <w:color w:val="000000"/>
                <w:sz w:val="22"/>
                <w:szCs w:val="22"/>
              </w:rPr>
              <w:t>64编码后的加密</w:t>
            </w:r>
            <w:r>
              <w:rPr>
                <w:color w:val="000000"/>
                <w:sz w:val="22"/>
                <w:szCs w:val="22"/>
              </w:rPr>
              <w:t>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module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M330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"patientNo":"就诊号,字符类型,不可空",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"outpatientNo":"门诊号,字符类型,可空</w:t>
            </w:r>
            <w:r>
              <w:rPr>
                <w:rFonts w:hint="eastAsia"/>
                <w:color w:val="000000"/>
                <w:sz w:val="22"/>
                <w:szCs w:val="22"/>
              </w:rPr>
              <w:t>,用于</w:t>
            </w:r>
            <w:r>
              <w:rPr>
                <w:color w:val="000000"/>
                <w:sz w:val="22"/>
                <w:szCs w:val="22"/>
              </w:rPr>
              <w:t>获取</w:t>
            </w:r>
            <w:r>
              <w:rPr>
                <w:rFonts w:hint="eastAsia"/>
                <w:color w:val="000000"/>
                <w:sz w:val="22"/>
                <w:szCs w:val="22"/>
              </w:rPr>
              <w:t>实验室</w:t>
            </w:r>
            <w:r>
              <w:rPr>
                <w:color w:val="000000"/>
                <w:sz w:val="22"/>
                <w:szCs w:val="22"/>
              </w:rPr>
              <w:t>数据",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"name":"姓名,字符类型,不可为空",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"mumName":"</w:t>
            </w:r>
            <w:r>
              <w:rPr>
                <w:rFonts w:hint="eastAsia"/>
                <w:color w:val="000000"/>
                <w:sz w:val="22"/>
                <w:szCs w:val="22"/>
              </w:rPr>
              <w:t>母亲</w:t>
            </w:r>
            <w:r>
              <w:rPr>
                <w:color w:val="000000"/>
                <w:sz w:val="22"/>
                <w:szCs w:val="22"/>
              </w:rPr>
              <w:t>姓名,字符类型,不可为空",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"sex":"</w:t>
            </w:r>
            <w:r>
              <w:rPr>
                <w:rFonts w:hint="eastAsia"/>
                <w:color w:val="000000"/>
                <w:sz w:val="22"/>
                <w:szCs w:val="22"/>
              </w:rPr>
              <w:t>性别</w:t>
            </w:r>
            <w:r>
              <w:rPr>
                <w:color w:val="000000"/>
                <w:sz w:val="22"/>
                <w:szCs w:val="22"/>
              </w:rPr>
              <w:t>,1-</w:t>
            </w:r>
            <w:r>
              <w:rPr>
                <w:rFonts w:hint="eastAsia"/>
                <w:color w:val="000000"/>
                <w:sz w:val="22"/>
                <w:szCs w:val="22"/>
              </w:rPr>
              <w:t>男,2</w:t>
            </w: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rFonts w:hint="eastAsia"/>
                <w:color w:val="000000"/>
                <w:sz w:val="22"/>
                <w:szCs w:val="22"/>
              </w:rPr>
              <w:t>女,</w:t>
            </w:r>
            <w:r>
              <w:rPr>
                <w:color w:val="000000"/>
                <w:sz w:val="22"/>
                <w:szCs w:val="22"/>
              </w:rPr>
              <w:t>字符类型,不可为空",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"cardType":"证件类型代码,字符类型,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当证件</w:t>
            </w:r>
            <w:r>
              <w:rPr>
                <w:color w:val="000000"/>
                <w:sz w:val="22"/>
                <w:szCs w:val="22"/>
              </w:rPr>
              <w:t>号码有值时不可为空,01-身份证 02-户口簿 03-护照 04-军官证 05-驾驶证 06-港澳通行证 07-台湾通行证 99-其他",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"cardNo":"证件号码,字符类型,可空",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"birthday":"出生日期,字符类型,可空,格式:yyyy-MM-dd,</w:t>
            </w:r>
            <w:r>
              <w:rPr>
                <w:rFonts w:hint="eastAsia"/>
                <w:color w:val="000000"/>
                <w:sz w:val="22"/>
                <w:szCs w:val="22"/>
              </w:rPr>
              <w:t>如</w:t>
            </w:r>
            <w:r>
              <w:rPr>
                <w:color w:val="000000"/>
                <w:sz w:val="22"/>
                <w:szCs w:val="22"/>
              </w:rPr>
              <w:t>:2018-01-01",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"age":"年龄,数字类型,可空",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"tel":"手机号码,字符类型,可空"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b/>
          <w:color w:val="FF0000"/>
        </w:rPr>
      </w:pP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</w:t>
      </w:r>
      <w:r>
        <w:rPr>
          <w:b/>
          <w:color w:val="FF0000"/>
        </w:rPr>
        <w:t>明文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见儿童健康</w:t>
      </w:r>
      <w:r>
        <w:rPr>
          <w:rStyle w:val="84"/>
          <w:rFonts w:cs="宋体"/>
          <w:kern w:val="0"/>
          <w:u w:val="none"/>
        </w:rPr>
        <w:t>体检对接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明文示例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Style w:val="84"/>
          <w:b/>
          <w:color w:val="FF0000"/>
          <w:u w:val="none"/>
        </w:rPr>
      </w:pPr>
      <w:r>
        <w:rPr>
          <w:b/>
          <w:color w:val="FF0000"/>
        </w:rPr>
        <w:t>D</w:t>
      </w:r>
      <w:r>
        <w:rPr>
          <w:rFonts w:hint="eastAsia"/>
          <w:b/>
          <w:color w:val="FF0000"/>
        </w:rPr>
        <w:t>ata密</w:t>
      </w:r>
      <w:r>
        <w:rPr>
          <w:b/>
          <w:color w:val="FF0000"/>
        </w:rPr>
        <w:t>文</w:t>
      </w:r>
      <w:r>
        <w:rPr>
          <w:rFonts w:hint="eastAsia"/>
          <w:b/>
          <w:color w:val="FF0000"/>
        </w:rPr>
        <w:t>示例:</w:t>
      </w:r>
      <w:r>
        <w:rPr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见儿童健康</w:t>
      </w:r>
      <w:r>
        <w:rPr>
          <w:rStyle w:val="84"/>
          <w:rFonts w:cs="宋体"/>
          <w:kern w:val="0"/>
          <w:u w:val="none"/>
        </w:rPr>
        <w:t>体检对接</w:t>
      </w:r>
      <w:r>
        <w:rPr>
          <w:rStyle w:val="84"/>
          <w:rFonts w:hint="eastAsia" w:cs="宋体"/>
          <w:kern w:val="0"/>
          <w:u w:val="none"/>
        </w:rPr>
        <w:t>中</w:t>
      </w:r>
      <w:r>
        <w:rPr>
          <w:rStyle w:val="84"/>
          <w:rFonts w:cs="宋体"/>
          <w:kern w:val="0"/>
          <w:u w:val="none"/>
        </w:rPr>
        <w:t>密文示例</w:t>
      </w:r>
      <w:r>
        <w:rPr>
          <w:rStyle w:val="84"/>
          <w:rFonts w:hint="eastAsia" w:cs="宋体"/>
          <w:kern w:val="0"/>
          <w:u w:val="none"/>
        </w:rPr>
        <w:t>.</w:t>
      </w: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完整URL</w:t>
      </w:r>
      <w:r>
        <w:rPr>
          <w:rFonts w:ascii="宋体" w:hAnsi="宋体"/>
          <w:b/>
          <w:color w:val="FF0000"/>
        </w:rPr>
        <w:t>示例</w:t>
      </w:r>
      <w:r>
        <w:rPr>
          <w:rFonts w:hint="eastAsia" w:ascii="宋体" w:hAnsi="宋体"/>
          <w:b/>
          <w:color w:val="FF0000"/>
        </w:rPr>
        <w:t>:</w:t>
      </w:r>
      <w:r>
        <w:rPr>
          <w:rFonts w:ascii="宋体" w:hAnsi="宋体"/>
          <w:b/>
          <w:color w:val="FF0000"/>
        </w:rPr>
        <w:t xml:space="preserve"> </w:t>
      </w:r>
      <w:r>
        <w:rPr>
          <w:rStyle w:val="84"/>
          <w:rFonts w:hint="eastAsia" w:cs="宋体"/>
          <w:kern w:val="0"/>
          <w:u w:val="none"/>
        </w:rPr>
        <w:t>见儿童健康</w:t>
      </w:r>
      <w:r>
        <w:rPr>
          <w:rStyle w:val="84"/>
          <w:rFonts w:cs="宋体"/>
          <w:kern w:val="0"/>
          <w:u w:val="none"/>
        </w:rPr>
        <w:t>体检对接</w:t>
      </w:r>
      <w:r>
        <w:rPr>
          <w:rStyle w:val="84"/>
          <w:rFonts w:hint="eastAsia" w:cs="宋体"/>
          <w:kern w:val="0"/>
          <w:u w:val="none"/>
        </w:rPr>
        <w:t>中完整URL示例,替换其中</w:t>
      </w:r>
      <w:r>
        <w:rPr>
          <w:rStyle w:val="84"/>
          <w:rFonts w:cs="宋体"/>
          <w:kern w:val="0"/>
          <w:u w:val="none"/>
        </w:rPr>
        <w:t>的module.</w:t>
      </w:r>
    </w:p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336994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36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9"/>
        <w:numPr>
          <w:ilvl w:val="0"/>
          <w:numId w:val="0"/>
        </w:numPr>
        <w:spacing w:line="480" w:lineRule="auto"/>
      </w:pPr>
      <w:bookmarkStart w:id="108" w:name="_Toc812813419"/>
      <w:r>
        <w:t xml:space="preserve">4.4.2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 w:ascii="宋体" w:hAnsi="宋体"/>
        </w:rPr>
        <w:t>高危儿/体弱儿</w:t>
      </w:r>
      <w:r>
        <w:rPr>
          <w:rFonts w:hint="eastAsia"/>
        </w:rPr>
        <w:t>数据</w:t>
      </w:r>
      <w:r>
        <w:t>服务</w:t>
      </w:r>
      <w:bookmarkEnd w:id="108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</w:t>
            </w:r>
            <w:r>
              <w:rPr>
                <w:color w:val="000000"/>
                <w:sz w:val="22"/>
                <w:szCs w:val="22"/>
              </w:rPr>
              <w:t>Risk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":"儿童高危体弱",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  <w:b/>
          <w:color w:val="FF0000"/>
        </w:rPr>
      </w:pPr>
      <w:r>
        <w:rPr>
          <w:rFonts w:hint="eastAsia" w:ascii="宋体" w:hAnsi="宋体"/>
          <w:b/>
          <w:color w:val="FF0000"/>
        </w:rPr>
        <w:t>高危、</w:t>
      </w:r>
      <w:r>
        <w:rPr>
          <w:rFonts w:ascii="宋体" w:hAnsi="宋体"/>
          <w:b/>
          <w:color w:val="FF0000"/>
        </w:rPr>
        <w:t>体弱儿</w:t>
      </w:r>
      <w:r>
        <w:rPr>
          <w:rFonts w:hint="eastAsia" w:ascii="宋体" w:hAnsi="宋体"/>
          <w:b/>
          <w:color w:val="FF0000"/>
        </w:rPr>
        <w:t>因素表</w:t>
      </w:r>
    </w:p>
    <w:tbl>
      <w:tblPr>
        <w:tblStyle w:val="78"/>
        <w:tblW w:w="974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9"/>
        <w:gridCol w:w="708"/>
        <w:gridCol w:w="68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 w:cs="Calibri"/>
                <w:b/>
                <w:bCs/>
                <w:color w:val="FF0000"/>
              </w:rPr>
            </w:pPr>
            <w:r>
              <w:rPr>
                <w:rFonts w:hint="eastAsia" w:ascii="宋体" w:hAnsi="宋体" w:cs="Calibri"/>
                <w:b/>
                <w:bCs/>
                <w:color w:val="FF0000"/>
              </w:rPr>
              <w:t>类别</w:t>
            </w:r>
          </w:p>
        </w:tc>
        <w:tc>
          <w:tcPr>
            <w:tcW w:w="709" w:type="dxa"/>
            <w:noWrap/>
            <w:vAlign w:val="center"/>
          </w:tcPr>
          <w:p>
            <w:pPr>
              <w:jc w:val="center"/>
              <w:rPr>
                <w:rFonts w:ascii="宋体" w:hAnsi="宋体" w:cs="Calibri"/>
                <w:b/>
                <w:bCs/>
                <w:color w:val="FF0000"/>
              </w:rPr>
            </w:pPr>
            <w:r>
              <w:rPr>
                <w:rFonts w:hint="eastAsia" w:ascii="宋体" w:hAnsi="宋体" w:cs="Calibri"/>
                <w:b/>
                <w:bCs/>
                <w:color w:val="FF0000"/>
              </w:rPr>
              <w:t>类别</w:t>
            </w:r>
          </w:p>
        </w:tc>
        <w:tc>
          <w:tcPr>
            <w:tcW w:w="708" w:type="dxa"/>
            <w:noWrap/>
            <w:vAlign w:val="center"/>
          </w:tcPr>
          <w:p>
            <w:pPr>
              <w:jc w:val="center"/>
              <w:rPr>
                <w:rFonts w:ascii="宋体" w:hAnsi="宋体" w:cs="Calibri"/>
                <w:b/>
                <w:bCs/>
                <w:color w:val="FF0000"/>
              </w:rPr>
            </w:pPr>
            <w:r>
              <w:rPr>
                <w:rFonts w:hint="eastAsia" w:ascii="宋体" w:hAnsi="宋体" w:cs="Calibri"/>
                <w:b/>
                <w:bCs/>
                <w:color w:val="FF0000"/>
              </w:rPr>
              <w:t>编码</w:t>
            </w:r>
          </w:p>
        </w:tc>
        <w:tc>
          <w:tcPr>
            <w:tcW w:w="6804" w:type="dxa"/>
            <w:noWrap/>
            <w:vAlign w:val="center"/>
          </w:tcPr>
          <w:p>
            <w:pPr>
              <w:jc w:val="center"/>
              <w:rPr>
                <w:rFonts w:ascii="宋体" w:hAnsi="宋体" w:cs="Calibri"/>
                <w:b/>
                <w:bCs/>
                <w:color w:val="FF0000"/>
              </w:rPr>
            </w:pPr>
            <w:r>
              <w:rPr>
                <w:rFonts w:hint="eastAsia" w:ascii="宋体" w:hAnsi="宋体" w:cs="Calibri"/>
                <w:b/>
                <w:bCs/>
                <w:color w:val="FF0000"/>
              </w:rPr>
              <w:t>因素名称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0101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母亲有异常妊娠及分娩史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0201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分娩年龄初产&gt;35岁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0202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分娩年龄经产&gt;40岁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0301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母亲患有残疾（视、听、智力、肢体、精神）并影响养育能力者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0401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母亲孕期患有TORCH感染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0501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母亲孕期患有中度以上妊娠期高血压综合症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0502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母亲孕期患有中度以上妊娠期糖尿病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0601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早产：32周至未满37周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0602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早产：小于32周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0701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低出生体重：2000-2500g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0702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低出生体重：&lt;2000g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0801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足月小样儿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0901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Apgar评分7-8分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0902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宫内窒息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0903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Apgar评分小于7分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1001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新生儿轻度缺血缺氧性脑病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1002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新生儿中度缺血缺氧性脑病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1003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新生儿重度缺血缺氧性脑病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1101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新生儿Ⅰ级颅内出血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1102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新生儿Ⅱ级颅内出血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1103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新生儿Ⅲ级及以上颅内出血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1201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轻度高胆红素血症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1202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中度高胆红素血症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1203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重度以上高胆红素血症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1204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急性胆红素脑病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1301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持续性低血糖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1401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新生儿肺炎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1402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新生儿化脓性脑膜炎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A类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1403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新生儿败血症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1501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先天愚型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1502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先天性甲状腺功能低下症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1503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苯丙酮尿症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高危因素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B类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1601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同时存在三项及以上属于A类高危因素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Ⅰ类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1701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轻度营养性缺铁性贫血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Ⅱ类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1702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中度营养性缺铁性贫血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Ⅱ类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1703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轻度贫血经铁剂治疗4周后，复查血红蛋白未上升者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Ⅲ类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1704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重度营养性缺铁性贫血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Ⅰ类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1801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中度低体重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Ⅱ类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1802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中度生长发育迟缓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Ⅱ类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1803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中度消瘦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Ⅱ类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1804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中度低体重经2个月的社区管理效果不明显者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Ⅲ类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1805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重度营养不良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Ⅰ类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1901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满月增磅不足600克的婴儿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Ⅰ类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2001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轻度肥胖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Ⅱ类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2002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中度肥胖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Ⅲ类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2003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重度肥胖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Ⅲ类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2004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轻、中度肥胖儿经6个月的管理效果不明显者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Ⅰ类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2101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初期维生素D缺乏性佝偻病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Ⅱ类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2102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活动期维生素D缺乏性佝偻病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Ⅲ类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2103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佝偻病经2个月治疗后仍为活动期者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Ⅲ类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2201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反复呼吸道感染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Ⅲ类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2202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反复消化道感染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Ⅰ类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2301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先天性心脏病稳定期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Ⅰ类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2302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唇腭裂稳定期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Ⅲ类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2303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先天性心脏病进行手术治疗者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Ⅲ类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2304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唇腭裂进行手术治疗者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Ⅲ类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2401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精神发育迟滞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Ⅲ类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2501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语言障碍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Ⅲ类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2601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情绪障碍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Ⅱ类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2701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弱视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Ⅱ类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2702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屈光不正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1526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体弱儿因素</w:t>
            </w:r>
          </w:p>
        </w:tc>
        <w:tc>
          <w:tcPr>
            <w:tcW w:w="709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Ⅲ类</w:t>
            </w:r>
          </w:p>
        </w:tc>
        <w:tc>
          <w:tcPr>
            <w:tcW w:w="708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2801</w:t>
            </w:r>
          </w:p>
        </w:tc>
        <w:tc>
          <w:tcPr>
            <w:tcW w:w="6804" w:type="dxa"/>
            <w:noWrap/>
          </w:tcPr>
          <w:p>
            <w:pPr>
              <w:rPr>
                <w:rFonts w:ascii="宋体" w:hAnsi="宋体" w:cs="Calibri"/>
                <w:color w:val="FF0000"/>
              </w:rPr>
            </w:pPr>
            <w:r>
              <w:rPr>
                <w:rFonts w:hint="eastAsia" w:ascii="宋体" w:hAnsi="宋体" w:cs="Calibri"/>
                <w:color w:val="FF0000"/>
              </w:rPr>
              <w:t>先天性听力障碍</w:t>
            </w:r>
          </w:p>
        </w:tc>
      </w:tr>
    </w:tbl>
    <w:p>
      <w:pPr>
        <w:spacing w:line="480" w:lineRule="auto"/>
        <w:rPr>
          <w:rFonts w:ascii="宋体" w:hAnsi="宋体"/>
          <w:color w:val="FF0000"/>
        </w:rPr>
      </w:pP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09" w:name="_Toc811654566"/>
      <w:r>
        <w:t>4</w:t>
      </w:r>
      <w:r>
        <w:rPr>
          <w:rFonts w:hint="eastAsia"/>
        </w:rPr>
        <w:t>.</w:t>
      </w:r>
      <w:r>
        <w:t xml:space="preserve">4.3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 w:ascii="宋体" w:hAnsi="宋体"/>
        </w:rPr>
        <w:t>高危儿/体弱儿</w:t>
      </w:r>
      <w:r>
        <w:rPr>
          <w:rFonts w:hint="eastAsia"/>
        </w:rPr>
        <w:t>数据</w:t>
      </w:r>
      <w:r>
        <w:t>服务</w:t>
      </w:r>
      <w:bookmarkEnd w:id="109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</w:t>
            </w:r>
            <w:r>
              <w:rPr>
                <w:color w:val="000000"/>
                <w:sz w:val="22"/>
                <w:szCs w:val="22"/>
              </w:rPr>
              <w:t>Ris</w:t>
            </w:r>
            <w:r>
              <w:rPr>
                <w:rFonts w:hint="eastAsia"/>
                <w:color w:val="000000"/>
                <w:sz w:val="22"/>
                <w:szCs w:val="22"/>
              </w:rPr>
              <w:t>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":"儿童高危体弱",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</w:t>
            </w:r>
            <w:r>
              <w:rPr>
                <w:color w:val="000000"/>
                <w:sz w:val="22"/>
                <w:szCs w:val="22"/>
              </w:rPr>
              <w:t>Ris</w:t>
            </w:r>
            <w:r>
              <w:rPr>
                <w:rFonts w:hint="eastAsia"/>
                <w:color w:val="000000"/>
                <w:sz w:val="22"/>
                <w:szCs w:val="22"/>
              </w:rPr>
              <w:t>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":"儿童高危体弱",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"source":"childRisk",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":"儿童高危体弱",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"source":"childRisk",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":"儿童高危体弱",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10" w:name="_Toc662165018"/>
      <w:r>
        <w:rPr>
          <w:rFonts w:hint="eastAsia"/>
        </w:rPr>
        <w:t>4</w:t>
      </w:r>
      <w:r>
        <w:t xml:space="preserve">.4.4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rPr>
          <w:rFonts w:hint="eastAsia" w:ascii="宋体" w:hAnsi="宋体"/>
        </w:rPr>
        <w:t>高危儿/体弱儿</w:t>
      </w:r>
      <w:r>
        <w:rPr>
          <w:rFonts w:hint="eastAsia"/>
        </w:rPr>
        <w:t>数据服务</w:t>
      </w:r>
      <w:bookmarkEnd w:id="110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</w:t>
            </w:r>
            <w:r>
              <w:rPr>
                <w:color w:val="000000"/>
                <w:sz w:val="22"/>
                <w:szCs w:val="22"/>
              </w:rPr>
              <w:t>Risk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":"儿童高危体弱",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11" w:name="_Toc747198772"/>
      <w:r>
        <w:t xml:space="preserve">4.5 </w:t>
      </w:r>
      <w:r>
        <w:rPr>
          <w:rFonts w:hint="eastAsia"/>
        </w:rPr>
        <w:t>儿童专案管理</w:t>
      </w:r>
      <w:r>
        <w:t>对接</w:t>
      </w:r>
      <w:bookmarkEnd w:id="111"/>
    </w:p>
    <w:p>
      <w:r>
        <w:rPr>
          <w:rFonts w:hint="eastAsia"/>
        </w:rPr>
        <w:t>注意:专案</w:t>
      </w:r>
      <w:r>
        <w:t>管理</w:t>
      </w:r>
      <w:r>
        <w:rPr>
          <w:rFonts w:hint="eastAsia"/>
        </w:rPr>
        <w:t>包括缺铁性贫血,佝偻病,营养不良,肥胖,其他</w:t>
      </w:r>
      <w:r>
        <w:t>体弱因素专案</w:t>
      </w:r>
      <w:r>
        <w:rPr>
          <w:rFonts w:hint="eastAsia"/>
        </w:rPr>
        <w:t>.</w:t>
      </w:r>
    </w:p>
    <w:p/>
    <w:p>
      <w:pPr>
        <w:pStyle w:val="99"/>
        <w:numPr>
          <w:ilvl w:val="0"/>
          <w:numId w:val="0"/>
        </w:numPr>
        <w:spacing w:line="480" w:lineRule="auto"/>
      </w:pPr>
      <w:bookmarkStart w:id="112" w:name="_Toc1832876995"/>
      <w:r>
        <w:t xml:space="preserve">4.5.1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儿童专案专案管理数据服务</w:t>
      </w:r>
      <w:bookmarkEnd w:id="112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childRiskManage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</w:t>
            </w:r>
            <w:r>
              <w:rPr>
                <w:color w:val="000000"/>
                <w:sz w:val="22"/>
                <w:szCs w:val="22"/>
              </w:rPr>
              <w:t>专案管理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13" w:name="_Toc1658222397"/>
      <w:r>
        <w:t>4</w:t>
      </w:r>
      <w:r>
        <w:rPr>
          <w:rFonts w:hint="eastAsia"/>
        </w:rPr>
        <w:t>.</w:t>
      </w:r>
      <w:r>
        <w:t xml:space="preserve">5.2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儿童专案专案管理数据服务</w:t>
      </w:r>
      <w:bookmarkEnd w:id="113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childRiskManage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</w:t>
            </w:r>
            <w:r>
              <w:rPr>
                <w:color w:val="000000"/>
                <w:sz w:val="22"/>
                <w:szCs w:val="22"/>
              </w:rPr>
              <w:t>专案管理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childRiskManage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</w:t>
            </w:r>
            <w:r>
              <w:rPr>
                <w:color w:val="000000"/>
                <w:sz w:val="22"/>
                <w:szCs w:val="22"/>
              </w:rPr>
              <w:t>专案管理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"source":"childRisk",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</w:t>
            </w:r>
            <w:r>
              <w:rPr>
                <w:color w:val="FF0000"/>
                <w:sz w:val="22"/>
                <w:szCs w:val="22"/>
              </w:rPr>
              <w:t>专案管理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spacing w:val="-19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"source":"childRisk",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</w:t>
            </w:r>
            <w:r>
              <w:rPr>
                <w:color w:val="FF0000"/>
                <w:sz w:val="22"/>
                <w:szCs w:val="22"/>
              </w:rPr>
              <w:t>专案管理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14" w:name="_Toc1848539260"/>
      <w:r>
        <w:rPr>
          <w:rFonts w:hint="eastAsia"/>
        </w:rPr>
        <w:t>4.</w:t>
      </w:r>
      <w:r>
        <w:t xml:space="preserve">5.3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删除儿童专案专案管理数据服务</w:t>
      </w:r>
      <w:bookmarkEnd w:id="114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childRiskManage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</w:t>
            </w:r>
            <w:r>
              <w:rPr>
                <w:color w:val="000000"/>
                <w:sz w:val="22"/>
                <w:szCs w:val="22"/>
              </w:rPr>
              <w:t>专案管理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15" w:name="_Toc753421671"/>
      <w:r>
        <w:t xml:space="preserve">4.6 </w:t>
      </w:r>
      <w:r>
        <w:rPr>
          <w:rFonts w:hint="eastAsia"/>
        </w:rPr>
        <w:t>实验室检验数据</w:t>
      </w:r>
      <w:r>
        <w:t>对接</w:t>
      </w:r>
      <w:bookmarkEnd w:id="115"/>
    </w:p>
    <w:p>
      <w:pPr>
        <w:pStyle w:val="99"/>
        <w:numPr>
          <w:ilvl w:val="0"/>
          <w:numId w:val="0"/>
        </w:numPr>
        <w:spacing w:line="480" w:lineRule="auto"/>
        <w:rPr>
          <w:rFonts w:ascii="宋体" w:hAnsi="宋体"/>
        </w:rPr>
      </w:pPr>
      <w:bookmarkStart w:id="116" w:name="_Toc1194441785"/>
      <w:r>
        <w:t xml:space="preserve">4.6.1 </w:t>
      </w:r>
      <w:r>
        <w:rPr>
          <w:rFonts w:ascii="宋体" w:hAnsi="宋体"/>
        </w:rPr>
        <w:t>LIS</w:t>
      </w:r>
      <w:r>
        <w:rPr>
          <w:rFonts w:hint="eastAsia"/>
        </w:rPr>
        <w:t>获取待</w:t>
      </w:r>
      <w:r>
        <w:t>推送</w:t>
      </w:r>
      <w:r>
        <w:rPr>
          <w:rFonts w:hint="eastAsia"/>
        </w:rPr>
        <w:t>检验人群数据服务</w:t>
      </w:r>
      <w:bookmarkEnd w:id="116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Lis",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":"儿童辅助检查",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queryPersonEbFzjc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"checkDate1":"</w:t>
            </w:r>
            <w:r>
              <w:rPr>
                <w:rFonts w:hint="eastAsia"/>
                <w:color w:val="000000"/>
                <w:sz w:val="22"/>
                <w:szCs w:val="22"/>
              </w:rPr>
              <w:t>起始日期,格式</w:t>
            </w:r>
            <w:r>
              <w:rPr>
                <w:color w:val="00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"checkDate2":"</w:t>
            </w:r>
            <w:r>
              <w:rPr>
                <w:rFonts w:hint="eastAsia"/>
                <w:color w:val="000000"/>
                <w:sz w:val="22"/>
                <w:szCs w:val="22"/>
              </w:rPr>
              <w:t>终止日期,格式</w:t>
            </w:r>
            <w:r>
              <w:rPr>
                <w:color w:val="00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color w:val="FF0000"/>
                <w:kern w:val="0"/>
                <w:sz w:val="21"/>
                <w:szCs w:val="21"/>
              </w:rPr>
              <w:t>"total":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符合条件总记录数</w:t>
            </w:r>
            <w:r>
              <w:rPr>
                <w:rFonts w:ascii="宋体" w:hAnsi="宋体" w:cs="宋体"/>
                <w:color w:val="FF0000"/>
                <w:kern w:val="0"/>
                <w:sz w:val="21"/>
                <w:szCs w:val="21"/>
              </w:rPr>
              <w:t>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"organCode":"</w:t>
            </w:r>
            <w:r>
              <w:rPr>
                <w:rFonts w:hint="eastAsia"/>
                <w:color w:val="000000"/>
                <w:sz w:val="22"/>
                <w:szCs w:val="22"/>
              </w:rPr>
              <w:t>检查机构</w:t>
            </w:r>
            <w:r>
              <w:rPr>
                <w:color w:val="000000"/>
                <w:sz w:val="22"/>
                <w:szCs w:val="22"/>
              </w:rPr>
              <w:t>代码",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"organ":"</w:t>
            </w:r>
            <w:r>
              <w:rPr>
                <w:rFonts w:hint="eastAsia"/>
                <w:color w:val="000000"/>
                <w:sz w:val="22"/>
                <w:szCs w:val="22"/>
              </w:rPr>
              <w:t>检查机构名称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"refType":"</w:t>
            </w:r>
            <w:r>
              <w:rPr>
                <w:rFonts w:hint="eastAsia"/>
                <w:color w:val="000000"/>
                <w:sz w:val="22"/>
                <w:szCs w:val="22"/>
              </w:rPr>
              <w:t>关联业务类型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"ext":"</w:t>
            </w:r>
            <w:r>
              <w:rPr>
                <w:rFonts w:hint="eastAsia"/>
                <w:color w:val="000000"/>
                <w:sz w:val="22"/>
                <w:szCs w:val="22"/>
              </w:rPr>
              <w:t>体检月龄标记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"checkDate":"</w:t>
            </w:r>
            <w:r>
              <w:rPr>
                <w:rFonts w:hint="eastAsia"/>
                <w:color w:val="000000"/>
                <w:sz w:val="22"/>
                <w:szCs w:val="22"/>
              </w:rPr>
              <w:t>检查日期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</w:t>
            </w:r>
            <w:r>
              <w:rPr>
                <w:rFonts w:hint="eastAsia"/>
                <w:color w:val="000000"/>
                <w:sz w:val="22"/>
                <w:szCs w:val="22"/>
              </w:rPr>
              <w:t>保健号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</w:t>
            </w:r>
            <w:r>
              <w:rPr>
                <w:rFonts w:hint="eastAsia"/>
                <w:color w:val="000000"/>
                <w:sz w:val="22"/>
                <w:szCs w:val="22"/>
              </w:rPr>
              <w:t>姓名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"idcard":"</w:t>
            </w:r>
            <w:r>
              <w:rPr>
                <w:rFonts w:hint="eastAsia"/>
                <w:color w:val="000000"/>
                <w:sz w:val="22"/>
                <w:szCs w:val="22"/>
              </w:rPr>
              <w:t>身份证号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</w:t>
            </w:r>
            <w:r>
              <w:rPr>
                <w:rFonts w:hint="eastAsia"/>
                <w:color w:val="000000"/>
                <w:sz w:val="22"/>
                <w:szCs w:val="22"/>
              </w:rPr>
              <w:t>出生日期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"sex":"</w:t>
            </w:r>
            <w:r>
              <w:rPr>
                <w:rFonts w:hint="eastAsia"/>
                <w:color w:val="000000"/>
                <w:sz w:val="22"/>
                <w:szCs w:val="22"/>
              </w:rPr>
              <w:t>性别代码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</w:t>
            </w:r>
            <w:r>
              <w:rPr>
                <w:rFonts w:hint="eastAsia"/>
                <w:color w:val="000000"/>
                <w:sz w:val="22"/>
                <w:szCs w:val="22"/>
              </w:rPr>
              <w:t>证件类型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证件号码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</w:t>
            </w:r>
            <w:r>
              <w:rPr>
                <w:rFonts w:hint="eastAsia"/>
                <w:color w:val="000000"/>
                <w:sz w:val="22"/>
                <w:szCs w:val="22"/>
              </w:rPr>
              <w:t>就诊号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</w:t>
            </w:r>
            <w:r>
              <w:rPr>
                <w:rFonts w:hint="eastAsia"/>
                <w:color w:val="000000"/>
                <w:sz w:val="22"/>
                <w:szCs w:val="22"/>
              </w:rPr>
              <w:t>门诊号</w:t>
            </w:r>
            <w:r>
              <w:rPr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//</w:t>
            </w:r>
            <w:r>
              <w:rPr>
                <w:rFonts w:hint="eastAsia"/>
                <w:color w:val="FF0000"/>
                <w:sz w:val="22"/>
                <w:szCs w:val="22"/>
              </w:rPr>
              <w:t>返回</w:t>
            </w:r>
            <w:r>
              <w:rPr>
                <w:color w:val="FF0000"/>
                <w:sz w:val="22"/>
                <w:szCs w:val="22"/>
              </w:rPr>
              <w:t>的这些节点</w:t>
            </w:r>
            <w:r>
              <w:rPr>
                <w:rFonts w:hint="eastAsia"/>
                <w:color w:val="FF0000"/>
                <w:sz w:val="22"/>
                <w:szCs w:val="22"/>
              </w:rPr>
              <w:t>,无需</w:t>
            </w:r>
            <w:r>
              <w:rPr>
                <w:color w:val="FF0000"/>
                <w:sz w:val="22"/>
                <w:szCs w:val="22"/>
              </w:rPr>
              <w:t>做处理</w:t>
            </w:r>
            <w:r>
              <w:rPr>
                <w:rFonts w:hint="eastAsia"/>
                <w:color w:val="FF0000"/>
                <w:sz w:val="22"/>
                <w:szCs w:val="22"/>
              </w:rPr>
              <w:t>,只在</w:t>
            </w:r>
            <w:r>
              <w:rPr>
                <w:color w:val="FF0000"/>
                <w:sz w:val="22"/>
                <w:szCs w:val="22"/>
              </w:rPr>
              <w:t>上传结果时</w:t>
            </w:r>
            <w:r>
              <w:rPr>
                <w:rFonts w:hint="eastAsia"/>
                <w:color w:val="FF0000"/>
                <w:sz w:val="22"/>
                <w:szCs w:val="22"/>
              </w:rPr>
              <w:t>放置于</w:t>
            </w:r>
            <w:r>
              <w:rPr>
                <w:color w:val="FF0000"/>
                <w:sz w:val="22"/>
                <w:szCs w:val="22"/>
              </w:rPr>
              <w:t>person</w:t>
            </w:r>
            <w:r>
              <w:rPr>
                <w:rFonts w:hint="eastAsia"/>
                <w:color w:val="FF0000"/>
                <w:sz w:val="22"/>
                <w:szCs w:val="22"/>
              </w:rPr>
              <w:t>节点</w:t>
            </w:r>
            <w:r>
              <w:rPr>
                <w:color w:val="FF0000"/>
                <w:sz w:val="22"/>
                <w:szCs w:val="22"/>
              </w:rPr>
              <w:t>即可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  <w:rPr>
          <w:rFonts w:ascii="宋体" w:hAnsi="宋体"/>
        </w:rPr>
      </w:pPr>
      <w:bookmarkStart w:id="117" w:name="_Toc305948339"/>
      <w:r>
        <w:t xml:space="preserve">4.6.2 </w:t>
      </w:r>
      <w:r>
        <w:rPr>
          <w:rFonts w:ascii="宋体" w:hAnsi="宋体"/>
        </w:rPr>
        <w:t>LIS</w:t>
      </w:r>
      <w:r>
        <w:t>推送</w:t>
      </w:r>
      <w:r>
        <w:rPr>
          <w:rFonts w:hint="eastAsia"/>
        </w:rPr>
        <w:t>检验数据服务</w:t>
      </w:r>
      <w:bookmarkEnd w:id="117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Lis",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":"儿童辅助检查",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saveEbFzjc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"person"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healthNo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"保健号,不可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ext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"体检月龄</w:t>
            </w:r>
            <w:r>
              <w:rPr>
                <w:color w:val="000000"/>
                <w:sz w:val="22"/>
                <w:szCs w:val="22"/>
              </w:rPr>
              <w:t>标记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checkDate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"检查</w:t>
            </w:r>
            <w:r>
              <w:rPr>
                <w:color w:val="000000"/>
                <w:sz w:val="22"/>
                <w:szCs w:val="22"/>
              </w:rPr>
              <w:t>日期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******</w:t>
            </w:r>
            <w:r>
              <w:rPr>
                <w:rFonts w:hint="eastAsia"/>
                <w:color w:val="000000"/>
                <w:sz w:val="22"/>
                <w:szCs w:val="22"/>
              </w:rPr>
              <w:t>上面为</w:t>
            </w:r>
            <w:r>
              <w:rPr>
                <w:color w:val="000000"/>
                <w:sz w:val="22"/>
                <w:szCs w:val="22"/>
              </w:rPr>
              <w:t>人员</w:t>
            </w:r>
            <w:r>
              <w:rPr>
                <w:rFonts w:hint="eastAsia"/>
                <w:color w:val="000000"/>
                <w:sz w:val="22"/>
                <w:szCs w:val="22"/>
              </w:rPr>
              <w:t>基本信息,详细</w:t>
            </w:r>
            <w:r>
              <w:rPr>
                <w:color w:val="000000"/>
                <w:sz w:val="22"/>
                <w:szCs w:val="22"/>
              </w:rPr>
              <w:t>节点</w:t>
            </w:r>
            <w:r>
              <w:rPr>
                <w:rFonts w:hint="eastAsia"/>
                <w:color w:val="000000"/>
                <w:sz w:val="22"/>
                <w:szCs w:val="22"/>
              </w:rPr>
              <w:t>见待</w:t>
            </w:r>
            <w:r>
              <w:rPr>
                <w:color w:val="000000"/>
                <w:sz w:val="22"/>
                <w:szCs w:val="22"/>
              </w:rPr>
              <w:t>推送人群接口的返回</w:t>
            </w:r>
            <w:r>
              <w:rPr>
                <w:rFonts w:hint="eastAsia"/>
                <w:color w:val="000000"/>
                <w:sz w:val="22"/>
                <w:szCs w:val="22"/>
              </w:rPr>
              <w:t>信息*</w:t>
            </w:r>
            <w:r>
              <w:rPr>
                <w:color w:val="000000"/>
                <w:sz w:val="22"/>
                <w:szCs w:val="22"/>
              </w:rPr>
              <w:t>*****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Lis项目代码</w:t>
            </w:r>
            <w:r>
              <w:rPr>
                <w:rFonts w:hint="eastAsia"/>
                <w:color w:val="000000"/>
                <w:sz w:val="22"/>
                <w:szCs w:val="22"/>
              </w:rPr>
              <w:t>,需要</w:t>
            </w:r>
            <w:r>
              <w:rPr>
                <w:color w:val="000000"/>
                <w:sz w:val="22"/>
                <w:szCs w:val="22"/>
              </w:rPr>
              <w:t>同妇幼匹配</w:t>
            </w:r>
            <w:r>
              <w:rPr>
                <w:rFonts w:hint="eastAsia"/>
                <w:color w:val="000000"/>
                <w:sz w:val="22"/>
                <w:szCs w:val="22"/>
              </w:rPr>
              <w:t>,见检验</w:t>
            </w:r>
            <w:r>
              <w:rPr>
                <w:color w:val="000000"/>
                <w:sz w:val="22"/>
                <w:szCs w:val="22"/>
              </w:rPr>
              <w:t>项目代码表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880" w:firstLineChars="4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itemResult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"检验</w:t>
            </w:r>
            <w:r>
              <w:rPr>
                <w:color w:val="000000"/>
                <w:sz w:val="22"/>
                <w:szCs w:val="22"/>
              </w:rPr>
              <w:t>结果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Lis项目代码</w:t>
            </w:r>
            <w:r>
              <w:rPr>
                <w:rFonts w:hint="eastAsia"/>
                <w:color w:val="000000"/>
                <w:sz w:val="22"/>
                <w:szCs w:val="22"/>
              </w:rPr>
              <w:t>,需要</w:t>
            </w:r>
            <w:r>
              <w:rPr>
                <w:color w:val="000000"/>
                <w:sz w:val="22"/>
                <w:szCs w:val="22"/>
              </w:rPr>
              <w:t>同妇幼匹配</w:t>
            </w:r>
            <w:r>
              <w:rPr>
                <w:rFonts w:hint="eastAsia"/>
                <w:color w:val="000000"/>
                <w:sz w:val="22"/>
                <w:szCs w:val="22"/>
              </w:rPr>
              <w:t>,见检验</w:t>
            </w:r>
            <w:r>
              <w:rPr>
                <w:color w:val="000000"/>
                <w:sz w:val="22"/>
                <w:szCs w:val="22"/>
              </w:rPr>
              <w:t>项目代码表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880" w:firstLineChars="4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itemResult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"检验</w:t>
            </w:r>
            <w:r>
              <w:rPr>
                <w:color w:val="000000"/>
                <w:sz w:val="22"/>
                <w:szCs w:val="22"/>
              </w:rPr>
              <w:t>结果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……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>
            <w:pPr>
              <w:autoSpaceDE w:val="0"/>
              <w:autoSpaceDN w:val="0"/>
              <w:adjustRightInd w:val="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注意: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如果</w:t>
            </w:r>
            <w:r>
              <w:rPr>
                <w:color w:val="FF0000"/>
                <w:sz w:val="21"/>
                <w:szCs w:val="21"/>
              </w:rPr>
              <w:t>message中出现</w:t>
            </w:r>
            <w:r>
              <w:rPr>
                <w:rFonts w:hint="eastAsia"/>
                <w:color w:val="FF0000"/>
                <w:sz w:val="21"/>
                <w:szCs w:val="21"/>
              </w:rPr>
              <w:t>"</w:t>
            </w:r>
            <w:r>
              <w:rPr>
                <w:color w:val="FF0000"/>
                <w:sz w:val="21"/>
                <w:szCs w:val="21"/>
              </w:rPr>
              <w:t>数据没有变动或无数据，无需保存！</w:t>
            </w:r>
            <w:r>
              <w:rPr>
                <w:rFonts w:hint="eastAsia"/>
                <w:color w:val="FF0000"/>
                <w:sz w:val="21"/>
                <w:szCs w:val="21"/>
              </w:rPr>
              <w:t>"提示,可能由</w:t>
            </w:r>
            <w:r>
              <w:rPr>
                <w:color w:val="FF0000"/>
                <w:sz w:val="21"/>
                <w:szCs w:val="21"/>
              </w:rPr>
              <w:t>以下</w:t>
            </w:r>
            <w:r>
              <w:rPr>
                <w:rFonts w:hint="eastAsia"/>
                <w:color w:val="FF0000"/>
                <w:sz w:val="21"/>
                <w:szCs w:val="21"/>
              </w:rPr>
              <w:t>2种</w:t>
            </w:r>
            <w:r>
              <w:rPr>
                <w:color w:val="FF0000"/>
                <w:sz w:val="21"/>
                <w:szCs w:val="21"/>
              </w:rPr>
              <w:t>情况</w:t>
            </w:r>
            <w:r>
              <w:rPr>
                <w:rFonts w:hint="eastAsia"/>
                <w:color w:val="FF0000"/>
                <w:sz w:val="21"/>
                <w:szCs w:val="21"/>
              </w:rPr>
              <w:t>造成,需要具体</w:t>
            </w:r>
            <w:r>
              <w:rPr>
                <w:color w:val="FF0000"/>
                <w:sz w:val="21"/>
                <w:szCs w:val="21"/>
              </w:rPr>
              <w:t>分析</w:t>
            </w:r>
            <w:r>
              <w:rPr>
                <w:rFonts w:hint="eastAsia"/>
                <w:color w:val="FF0000"/>
                <w:sz w:val="21"/>
                <w:szCs w:val="21"/>
              </w:rPr>
              <w:t>.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1</w:t>
            </w:r>
            <w:r>
              <w:rPr>
                <w:color w:val="FF0000"/>
                <w:sz w:val="21"/>
                <w:szCs w:val="21"/>
              </w:rPr>
              <w:t xml:space="preserve"> 说明数据之前已保存过</w:t>
            </w:r>
            <w:r>
              <w:rPr>
                <w:rFonts w:hint="eastAsia"/>
                <w:color w:val="FF0000"/>
                <w:sz w:val="21"/>
                <w:szCs w:val="21"/>
              </w:rPr>
              <w:t>本次</w:t>
            </w:r>
            <w:r>
              <w:rPr>
                <w:color w:val="FF0000"/>
                <w:sz w:val="21"/>
                <w:szCs w:val="21"/>
              </w:rPr>
              <w:t>无变动</w:t>
            </w:r>
            <w:r>
              <w:rPr>
                <w:rFonts w:hint="eastAsia"/>
                <w:color w:val="FF0000"/>
                <w:sz w:val="21"/>
                <w:szCs w:val="21"/>
              </w:rPr>
              <w:t>,无需</w:t>
            </w:r>
            <w:r>
              <w:rPr>
                <w:color w:val="FF0000"/>
                <w:sz w:val="21"/>
                <w:szCs w:val="21"/>
              </w:rPr>
              <w:t>再次保存</w:t>
            </w:r>
            <w:r>
              <w:rPr>
                <w:rFonts w:hint="eastAsia"/>
                <w:color w:val="FF0000"/>
                <w:sz w:val="21"/>
                <w:szCs w:val="21"/>
              </w:rPr>
              <w:t>.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2 项目</w:t>
            </w:r>
            <w:r>
              <w:rPr>
                <w:color w:val="FF0000"/>
                <w:sz w:val="21"/>
                <w:szCs w:val="21"/>
              </w:rPr>
              <w:t>代码没有进行对照</w:t>
            </w:r>
            <w:r>
              <w:rPr>
                <w:rFonts w:hint="eastAsia"/>
                <w:color w:val="FF0000"/>
                <w:sz w:val="21"/>
                <w:szCs w:val="21"/>
              </w:rPr>
              <w:t>,系统无法</w:t>
            </w:r>
            <w:r>
              <w:rPr>
                <w:color w:val="FF0000"/>
                <w:sz w:val="21"/>
                <w:szCs w:val="21"/>
              </w:rPr>
              <w:t>识别</w:t>
            </w:r>
            <w:r>
              <w:rPr>
                <w:rFonts w:hint="eastAsia"/>
                <w:color w:val="FF0000"/>
                <w:sz w:val="21"/>
                <w:szCs w:val="21"/>
              </w:rPr>
              <w:t>,当作</w:t>
            </w:r>
            <w:r>
              <w:rPr>
                <w:color w:val="FF0000"/>
                <w:sz w:val="21"/>
                <w:szCs w:val="21"/>
              </w:rPr>
              <w:t>无数据处理</w:t>
            </w:r>
            <w:r>
              <w:rPr>
                <w:rFonts w:hint="eastAsia"/>
                <w:color w:val="FF0000"/>
                <w:sz w:val="21"/>
                <w:szCs w:val="21"/>
              </w:rPr>
              <w:t>,需要</w:t>
            </w:r>
            <w:r>
              <w:rPr>
                <w:color w:val="FF0000"/>
                <w:sz w:val="21"/>
                <w:szCs w:val="21"/>
              </w:rPr>
              <w:t>重新</w:t>
            </w:r>
            <w:r>
              <w:rPr>
                <w:rFonts w:hint="eastAsia"/>
                <w:color w:val="FF0000"/>
                <w:sz w:val="21"/>
                <w:szCs w:val="21"/>
              </w:rPr>
              <w:t>核对</w:t>
            </w:r>
            <w:r>
              <w:rPr>
                <w:color w:val="FF0000"/>
                <w:sz w:val="21"/>
                <w:szCs w:val="21"/>
              </w:rPr>
              <w:t>项目代码再推送</w:t>
            </w:r>
            <w:r>
              <w:rPr>
                <w:rFonts w:hint="eastAsia"/>
                <w:color w:val="FF0000"/>
                <w:sz w:val="21"/>
                <w:szCs w:val="21"/>
              </w:rPr>
              <w:t>.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rFonts w:hint="eastAsia"/>
                <w:b/>
                <w:color w:val="FF0000"/>
                <w:sz w:val="21"/>
                <w:szCs w:val="21"/>
              </w:rPr>
              <w:t>数据</w:t>
            </w:r>
            <w:r>
              <w:rPr>
                <w:b/>
                <w:color w:val="FF0000"/>
                <w:sz w:val="21"/>
                <w:szCs w:val="21"/>
              </w:rPr>
              <w:t>推送是否成功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,可</w:t>
            </w:r>
            <w:r>
              <w:rPr>
                <w:b/>
                <w:color w:val="FF0000"/>
                <w:sz w:val="21"/>
                <w:szCs w:val="21"/>
              </w:rPr>
              <w:t>通过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后续</w:t>
            </w:r>
            <w:r>
              <w:rPr>
                <w:b/>
                <w:color w:val="FF0000"/>
                <w:sz w:val="21"/>
                <w:szCs w:val="21"/>
              </w:rPr>
              <w:t>的LIS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调阅</w:t>
            </w:r>
            <w:r>
              <w:rPr>
                <w:b/>
                <w:color w:val="FF0000"/>
                <w:sz w:val="21"/>
                <w:szCs w:val="21"/>
              </w:rPr>
              <w:t>检验数据服务来核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对.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spacing w:line="480" w:lineRule="auto"/>
        <w:rPr>
          <w:color w:val="FF0000"/>
        </w:rPr>
      </w:pPr>
      <w:r>
        <w:rPr>
          <w:rFonts w:hint="eastAsia"/>
          <w:color w:val="FF0000"/>
        </w:rPr>
        <w:t>注意:</w:t>
      </w:r>
    </w:p>
    <w:p>
      <w:pPr>
        <w:spacing w:line="480" w:lineRule="auto"/>
        <w:ind w:firstLine="420"/>
        <w:rPr>
          <w:color w:val="FF0000"/>
        </w:rPr>
      </w:pPr>
      <w:r>
        <w:rPr>
          <w:rFonts w:hint="eastAsia"/>
          <w:color w:val="FF0000"/>
        </w:rPr>
        <w:t>推送</w:t>
      </w:r>
      <w:r>
        <w:rPr>
          <w:color w:val="FF0000"/>
        </w:rPr>
        <w:t>的结果中如果有重复的检验项目</w:t>
      </w:r>
      <w:r>
        <w:rPr>
          <w:rFonts w:hint="eastAsia"/>
          <w:color w:val="FF0000"/>
        </w:rPr>
        <w:t>及不同</w:t>
      </w:r>
      <w:r>
        <w:rPr>
          <w:color w:val="FF0000"/>
        </w:rPr>
        <w:t>的结果</w:t>
      </w:r>
      <w:r>
        <w:rPr>
          <w:rFonts w:hint="eastAsia"/>
          <w:color w:val="FF0000"/>
        </w:rPr>
        <w:t>,系统只</w:t>
      </w:r>
      <w:r>
        <w:rPr>
          <w:color w:val="FF0000"/>
        </w:rPr>
        <w:t>保存第一个结果</w:t>
      </w:r>
      <w:r>
        <w:rPr>
          <w:rFonts w:hint="eastAsia"/>
          <w:color w:val="FF0000"/>
        </w:rPr>
        <w:t>.如推送</w:t>
      </w:r>
      <w:r>
        <w:rPr>
          <w:color w:val="FF0000"/>
        </w:rPr>
        <w:t>了</w:t>
      </w:r>
      <w:r>
        <w:rPr>
          <w:rFonts w:hint="eastAsia"/>
          <w:color w:val="FF0000"/>
        </w:rPr>
        <w:t>乙肝</w:t>
      </w:r>
      <w:r>
        <w:rPr>
          <w:color w:val="FF0000"/>
        </w:rPr>
        <w:t>阳性</w:t>
      </w:r>
      <w:r>
        <w:rPr>
          <w:rFonts w:hint="eastAsia"/>
          <w:color w:val="FF0000"/>
        </w:rPr>
        <w:t>,乙肝</w:t>
      </w:r>
      <w:r>
        <w:rPr>
          <w:color w:val="FF0000"/>
        </w:rPr>
        <w:t>阴性</w:t>
      </w:r>
      <w:r>
        <w:rPr>
          <w:rFonts w:hint="eastAsia"/>
          <w:color w:val="FF0000"/>
        </w:rPr>
        <w:t>2条</w:t>
      </w:r>
      <w:r>
        <w:rPr>
          <w:color w:val="FF0000"/>
        </w:rPr>
        <w:t>数据</w:t>
      </w:r>
      <w:r>
        <w:rPr>
          <w:rFonts w:hint="eastAsia"/>
          <w:color w:val="FF0000"/>
        </w:rPr>
        <w:t>,系统</w:t>
      </w:r>
      <w:r>
        <w:rPr>
          <w:color w:val="FF0000"/>
        </w:rPr>
        <w:t>会</w:t>
      </w:r>
      <w:r>
        <w:rPr>
          <w:rFonts w:hint="eastAsia"/>
          <w:color w:val="FF0000"/>
        </w:rPr>
        <w:t>保存</w:t>
      </w:r>
      <w:r>
        <w:rPr>
          <w:color w:val="FF0000"/>
        </w:rPr>
        <w:t>乙肝阳性</w:t>
      </w:r>
      <w:r>
        <w:rPr>
          <w:rFonts w:hint="eastAsia"/>
          <w:color w:val="FF0000"/>
        </w:rPr>
        <w:t>.</w:t>
      </w:r>
    </w:p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widowControl/>
        <w:spacing w:line="480" w:lineRule="auto"/>
        <w:rPr>
          <w:rFonts w:ascii="宋体" w:hAnsi="宋体" w:cs="宋体"/>
          <w:b/>
          <w:color w:val="FF0000"/>
          <w:kern w:val="0"/>
        </w:rPr>
      </w:pPr>
      <w:r>
        <w:rPr>
          <w:rFonts w:hint="eastAsia" w:ascii="宋体" w:hAnsi="宋体" w:cs="宋体"/>
          <w:b/>
          <w:color w:val="FF0000"/>
          <w:kern w:val="0"/>
        </w:rPr>
        <w:t>检验</w:t>
      </w:r>
      <w:r>
        <w:rPr>
          <w:rFonts w:ascii="宋体" w:hAnsi="宋体" w:cs="宋体"/>
          <w:b/>
          <w:color w:val="FF0000"/>
          <w:kern w:val="0"/>
        </w:rPr>
        <w:t>项目代码表</w:t>
      </w:r>
      <w:r>
        <w:rPr>
          <w:rFonts w:hint="eastAsia" w:ascii="宋体" w:hAnsi="宋体" w:cs="宋体"/>
          <w:b/>
          <w:color w:val="FF0000"/>
          <w:kern w:val="0"/>
        </w:rPr>
        <w:t>:</w:t>
      </w:r>
    </w:p>
    <w:tbl>
      <w:tblPr>
        <w:tblStyle w:val="77"/>
        <w:tblW w:w="6580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3500"/>
        <w:gridCol w:w="1720"/>
      </w:tblGrid>
      <w:tr>
        <w:trPr>
          <w:trHeight w:val="525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  <w:t>项目类别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  <w:t>项目代码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血常规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嗜碱性粒细胞比率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_BASO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嗜酸性粒细胞比率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_EOS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血红蛋白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HGB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红细胞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RBC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血小板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PLT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白细胞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WBC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淋巴细胞数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#LYM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淋巴细胞比率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_LYM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中性细胞数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#GRAN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中性细胞比率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_GRAN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中值细胞数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#MON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中值细胞比率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_MON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红细胞压积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HCT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红细胞平均体积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MCV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平均血红蛋白量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MCH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红细胞分布密度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RDW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平均血红蛋白浓度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MCHC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血小板容积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PCT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血小板分布宽度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PDW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平均血小板体积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MPV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单核细胞数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#MID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单核细胞比率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_MID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嗜酸性粒细胞数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#EOS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嗜碱性粒细胞数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#BASO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铁蛋白  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SF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25-羟基维生素 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color w:val="FF0000"/>
              </w:rPr>
            </w:pPr>
            <w:r>
              <w:rPr>
                <w:color w:val="FF0000"/>
              </w:rPr>
              <w:t>25-OH-VD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尿常规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尿糖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GLU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透明度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CLR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颜色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COL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维生素C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VC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比重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SG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亚硝酸盐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NIT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酸碱度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NPH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胆红素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BIL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尿胆元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URO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酮体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KET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潜血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BLD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白细胞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NBXB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尿蛋白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PRO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血型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RH血型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RH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ABO血型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ABO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血糖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血糖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XT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两对半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HBsAg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HBsAg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HBsAb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HBsAb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HBeAg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HBeAg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HBeAb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HBeAb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HBcAb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HBcAb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梅毒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RPR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RPR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TPAB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TPAB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HIV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HIV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HIV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甲状腺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TSH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TSH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FT4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FT4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TPO_Ab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TPO_AB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肝功能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总胆红素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DHS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结合胆红素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JHDHS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白蛋白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BDB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谷丙转氨酶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ALT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谷草转氨酶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肾功能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血尿素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XNS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肌酐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JG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18" w:name="_Toc997882655"/>
      <w:r>
        <w:rPr>
          <w:rFonts w:hint="eastAsia"/>
        </w:rPr>
        <w:t>4.</w:t>
      </w:r>
      <w:r>
        <w:t xml:space="preserve">6.3 </w:t>
      </w:r>
      <w:r>
        <w:rPr>
          <w:rFonts w:ascii="宋体" w:hAnsi="宋体"/>
        </w:rPr>
        <w:t>LIS</w:t>
      </w:r>
      <w:r>
        <w:t>调阅</w:t>
      </w:r>
      <w:r>
        <w:rPr>
          <w:rFonts w:hint="eastAsia"/>
        </w:rPr>
        <w:t>检验数据服务</w:t>
      </w:r>
      <w:bookmarkEnd w:id="118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Lis",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":"实验室检验",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queryEbFzjc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healthNo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"保健号,不可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ext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"体检月龄</w:t>
            </w:r>
            <w:r>
              <w:rPr>
                <w:color w:val="000000"/>
                <w:sz w:val="22"/>
                <w:szCs w:val="22"/>
              </w:rPr>
              <w:t>标记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19" w:name="_Toc1713983162"/>
      <w:r>
        <w:t>4</w:t>
      </w:r>
      <w:r>
        <w:rPr>
          <w:rFonts w:hint="eastAsia"/>
        </w:rPr>
        <w:t>.</w:t>
      </w:r>
      <w:r>
        <w:t xml:space="preserve">6.4 </w:t>
      </w:r>
      <w:r>
        <w:rPr>
          <w:rFonts w:hint="eastAsia" w:ascii="宋体" w:hAnsi="宋体"/>
        </w:rPr>
        <w:t>LIS删除检验数据服务</w:t>
      </w:r>
      <w:bookmarkEnd w:id="119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Lis",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":"儿童辅助检查",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deletesEbFzjc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healthNo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"保健号,不可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ext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"体检月龄</w:t>
            </w:r>
            <w:r>
              <w:rPr>
                <w:color w:val="000000"/>
                <w:sz w:val="22"/>
                <w:szCs w:val="22"/>
              </w:rPr>
              <w:t>标记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20" w:name="_Toc569362876"/>
      <w:r>
        <w:t xml:space="preserve">4.7 </w:t>
      </w:r>
      <w:r>
        <w:rPr>
          <w:rFonts w:hint="eastAsia"/>
        </w:rPr>
        <w:t>实验室检查数据</w:t>
      </w:r>
      <w:r>
        <w:t>对接</w:t>
      </w:r>
      <w:bookmarkEnd w:id="120"/>
    </w:p>
    <w:p>
      <w:pPr>
        <w:pStyle w:val="99"/>
        <w:numPr>
          <w:ilvl w:val="0"/>
          <w:numId w:val="0"/>
        </w:numPr>
        <w:spacing w:line="480" w:lineRule="auto"/>
        <w:rPr>
          <w:rFonts w:ascii="宋体" w:hAnsi="宋体"/>
        </w:rPr>
      </w:pPr>
      <w:bookmarkStart w:id="121" w:name="_Toc94725900"/>
      <w:r>
        <w:t xml:space="preserve">4.7.1 </w:t>
      </w:r>
      <w:r>
        <w:rPr>
          <w:rFonts w:hint="eastAsia" w:ascii="宋体" w:hAnsi="宋体"/>
        </w:rPr>
        <w:t>HIS/EMR</w:t>
      </w:r>
      <w:r>
        <w:rPr>
          <w:rFonts w:hint="eastAsia"/>
        </w:rPr>
        <w:t>获取待</w:t>
      </w:r>
      <w:r>
        <w:t>推送</w:t>
      </w:r>
      <w:r>
        <w:rPr>
          <w:rFonts w:hint="eastAsia"/>
        </w:rPr>
        <w:t>其他</w:t>
      </w:r>
      <w:r>
        <w:t>检查</w:t>
      </w:r>
      <w:r>
        <w:rPr>
          <w:rFonts w:hint="eastAsia"/>
        </w:rPr>
        <w:t>人群数据服务</w:t>
      </w:r>
      <w:bookmarkEnd w:id="121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":"儿童其他检查",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queryPersonEbQtjc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"checkDate1":"</w:t>
            </w:r>
            <w:r>
              <w:rPr>
                <w:rFonts w:hint="eastAsia"/>
                <w:color w:val="000000"/>
                <w:sz w:val="22"/>
                <w:szCs w:val="22"/>
              </w:rPr>
              <w:t>起始日期,格式</w:t>
            </w:r>
            <w:r>
              <w:rPr>
                <w:color w:val="00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"checkDate2":"</w:t>
            </w:r>
            <w:r>
              <w:rPr>
                <w:rFonts w:hint="eastAsia"/>
                <w:color w:val="000000"/>
                <w:sz w:val="22"/>
                <w:szCs w:val="22"/>
              </w:rPr>
              <w:t>终止日期,格式</w:t>
            </w:r>
            <w:r>
              <w:rPr>
                <w:color w:val="00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"total":</w:t>
            </w:r>
            <w:r>
              <w:rPr>
                <w:rFonts w:hint="eastAsia"/>
                <w:color w:val="FF0000"/>
                <w:sz w:val="22"/>
                <w:szCs w:val="22"/>
              </w:rPr>
              <w:t>符合条件总记录数</w:t>
            </w:r>
            <w:r>
              <w:rPr>
                <w:color w:val="FF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"organCode":"</w:t>
            </w:r>
            <w:r>
              <w:rPr>
                <w:rFonts w:hint="eastAsia"/>
                <w:color w:val="000000"/>
                <w:sz w:val="22"/>
                <w:szCs w:val="22"/>
              </w:rPr>
              <w:t>检查机构</w:t>
            </w:r>
            <w:r>
              <w:rPr>
                <w:color w:val="000000"/>
                <w:sz w:val="22"/>
                <w:szCs w:val="22"/>
              </w:rPr>
              <w:t>代码",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"organ":"</w:t>
            </w:r>
            <w:r>
              <w:rPr>
                <w:rFonts w:hint="eastAsia"/>
                <w:color w:val="000000"/>
                <w:sz w:val="22"/>
                <w:szCs w:val="22"/>
              </w:rPr>
              <w:t>检查机构名称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"refType":"</w:t>
            </w:r>
            <w:r>
              <w:rPr>
                <w:rFonts w:hint="eastAsia"/>
                <w:color w:val="000000"/>
                <w:sz w:val="22"/>
                <w:szCs w:val="22"/>
              </w:rPr>
              <w:t>关联业务类型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"ext":"</w:t>
            </w:r>
            <w:r>
              <w:rPr>
                <w:rFonts w:hint="eastAsia"/>
                <w:color w:val="000000"/>
                <w:sz w:val="22"/>
                <w:szCs w:val="22"/>
              </w:rPr>
              <w:t>体检月龄标记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"checkDate":"</w:t>
            </w:r>
            <w:r>
              <w:rPr>
                <w:rFonts w:hint="eastAsia"/>
                <w:color w:val="000000"/>
                <w:sz w:val="22"/>
                <w:szCs w:val="22"/>
              </w:rPr>
              <w:t>检查日期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</w:t>
            </w:r>
            <w:r>
              <w:rPr>
                <w:rFonts w:hint="eastAsia"/>
                <w:color w:val="000000"/>
                <w:sz w:val="22"/>
                <w:szCs w:val="22"/>
              </w:rPr>
              <w:t>保健号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</w:t>
            </w:r>
            <w:r>
              <w:rPr>
                <w:rFonts w:hint="eastAsia"/>
                <w:color w:val="000000"/>
                <w:sz w:val="22"/>
                <w:szCs w:val="22"/>
              </w:rPr>
              <w:t>姓名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"idcard":"</w:t>
            </w:r>
            <w:r>
              <w:rPr>
                <w:rFonts w:hint="eastAsia"/>
                <w:color w:val="000000"/>
                <w:sz w:val="22"/>
                <w:szCs w:val="22"/>
              </w:rPr>
              <w:t>身份证号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</w:t>
            </w:r>
            <w:r>
              <w:rPr>
                <w:rFonts w:hint="eastAsia"/>
                <w:color w:val="000000"/>
                <w:sz w:val="22"/>
                <w:szCs w:val="22"/>
              </w:rPr>
              <w:t>出生日期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"sex":"</w:t>
            </w:r>
            <w:r>
              <w:rPr>
                <w:rFonts w:hint="eastAsia"/>
                <w:color w:val="000000"/>
                <w:sz w:val="22"/>
                <w:szCs w:val="22"/>
              </w:rPr>
              <w:t>性别代码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"cardType":"</w:t>
            </w:r>
            <w:r>
              <w:rPr>
                <w:rFonts w:hint="eastAsia"/>
                <w:color w:val="000000"/>
                <w:sz w:val="22"/>
                <w:szCs w:val="22"/>
              </w:rPr>
              <w:t>证件类型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证件号码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</w:t>
            </w:r>
            <w:r>
              <w:rPr>
                <w:rFonts w:hint="eastAsia"/>
                <w:color w:val="000000"/>
                <w:sz w:val="22"/>
                <w:szCs w:val="22"/>
              </w:rPr>
              <w:t>就诊号</w:t>
            </w:r>
            <w:r>
              <w:rPr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"outpatientNo":"</w:t>
            </w:r>
            <w:r>
              <w:rPr>
                <w:rFonts w:hint="eastAsia"/>
                <w:color w:val="000000"/>
                <w:sz w:val="22"/>
                <w:szCs w:val="22"/>
              </w:rPr>
              <w:t>门诊号</w:t>
            </w:r>
            <w:r>
              <w:rPr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//</w:t>
            </w:r>
            <w:r>
              <w:rPr>
                <w:rFonts w:hint="eastAsia"/>
                <w:color w:val="FF0000"/>
                <w:sz w:val="22"/>
                <w:szCs w:val="22"/>
              </w:rPr>
              <w:t>返回</w:t>
            </w:r>
            <w:r>
              <w:rPr>
                <w:color w:val="FF0000"/>
                <w:sz w:val="22"/>
                <w:szCs w:val="22"/>
              </w:rPr>
              <w:t>的这些节点</w:t>
            </w:r>
            <w:r>
              <w:rPr>
                <w:rFonts w:hint="eastAsia"/>
                <w:color w:val="FF0000"/>
                <w:sz w:val="22"/>
                <w:szCs w:val="22"/>
              </w:rPr>
              <w:t>,无需</w:t>
            </w:r>
            <w:r>
              <w:rPr>
                <w:color w:val="FF0000"/>
                <w:sz w:val="22"/>
                <w:szCs w:val="22"/>
              </w:rPr>
              <w:t>做处理</w:t>
            </w:r>
            <w:r>
              <w:rPr>
                <w:rFonts w:hint="eastAsia"/>
                <w:color w:val="FF0000"/>
                <w:sz w:val="22"/>
                <w:szCs w:val="22"/>
              </w:rPr>
              <w:t>,只在</w:t>
            </w:r>
            <w:r>
              <w:rPr>
                <w:color w:val="FF0000"/>
                <w:sz w:val="22"/>
                <w:szCs w:val="22"/>
              </w:rPr>
              <w:t>上传结果时</w:t>
            </w:r>
            <w:r>
              <w:rPr>
                <w:rFonts w:hint="eastAsia"/>
                <w:color w:val="FF0000"/>
                <w:sz w:val="22"/>
                <w:szCs w:val="22"/>
              </w:rPr>
              <w:t>放置于</w:t>
            </w:r>
            <w:r>
              <w:rPr>
                <w:color w:val="FF0000"/>
                <w:sz w:val="22"/>
                <w:szCs w:val="22"/>
              </w:rPr>
              <w:t>person</w:t>
            </w:r>
            <w:r>
              <w:rPr>
                <w:rFonts w:hint="eastAsia"/>
                <w:color w:val="FF0000"/>
                <w:sz w:val="22"/>
                <w:szCs w:val="22"/>
              </w:rPr>
              <w:t>节点</w:t>
            </w:r>
            <w:r>
              <w:rPr>
                <w:color w:val="FF0000"/>
                <w:sz w:val="22"/>
                <w:szCs w:val="22"/>
              </w:rPr>
              <w:t>即可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  <w:rPr>
          <w:rFonts w:ascii="宋体" w:hAnsi="宋体"/>
        </w:rPr>
      </w:pPr>
      <w:bookmarkStart w:id="122" w:name="_Toc772818873"/>
      <w:r>
        <w:t xml:space="preserve">4.7.2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其他</w:t>
      </w:r>
      <w:r>
        <w:t>检查</w:t>
      </w:r>
      <w:r>
        <w:rPr>
          <w:rFonts w:hint="eastAsia"/>
        </w:rPr>
        <w:t>数据服务</w:t>
      </w:r>
      <w:bookmarkEnd w:id="122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":"儿童其他检查",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saveEbQtjc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"person"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healthNo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"保健号,不可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ext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"体检月龄</w:t>
            </w:r>
            <w:r>
              <w:rPr>
                <w:color w:val="000000"/>
                <w:sz w:val="22"/>
                <w:szCs w:val="22"/>
              </w:rPr>
              <w:t>标记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checkDate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"检查</w:t>
            </w:r>
            <w:r>
              <w:rPr>
                <w:color w:val="000000"/>
                <w:sz w:val="22"/>
                <w:szCs w:val="22"/>
              </w:rPr>
              <w:t>日期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******</w:t>
            </w:r>
            <w:r>
              <w:rPr>
                <w:rFonts w:hint="eastAsia"/>
                <w:color w:val="000000"/>
                <w:sz w:val="22"/>
                <w:szCs w:val="22"/>
              </w:rPr>
              <w:t>上面为</w:t>
            </w:r>
            <w:r>
              <w:rPr>
                <w:color w:val="000000"/>
                <w:sz w:val="22"/>
                <w:szCs w:val="22"/>
              </w:rPr>
              <w:t>人员</w:t>
            </w:r>
            <w:r>
              <w:rPr>
                <w:rFonts w:hint="eastAsia"/>
                <w:color w:val="000000"/>
                <w:sz w:val="22"/>
                <w:szCs w:val="22"/>
              </w:rPr>
              <w:t>基本信息,详细</w:t>
            </w:r>
            <w:r>
              <w:rPr>
                <w:color w:val="000000"/>
                <w:sz w:val="22"/>
                <w:szCs w:val="22"/>
              </w:rPr>
              <w:t>节点</w:t>
            </w:r>
            <w:r>
              <w:rPr>
                <w:rFonts w:hint="eastAsia"/>
                <w:color w:val="000000"/>
                <w:sz w:val="22"/>
                <w:szCs w:val="22"/>
              </w:rPr>
              <w:t>见待</w:t>
            </w:r>
            <w:r>
              <w:rPr>
                <w:color w:val="000000"/>
                <w:sz w:val="22"/>
                <w:szCs w:val="22"/>
              </w:rPr>
              <w:t>推送人群接口的返回</w:t>
            </w:r>
            <w:r>
              <w:rPr>
                <w:rFonts w:hint="eastAsia"/>
                <w:color w:val="000000"/>
                <w:sz w:val="22"/>
                <w:szCs w:val="22"/>
              </w:rPr>
              <w:t>信息*</w:t>
            </w:r>
            <w:r>
              <w:rPr>
                <w:color w:val="000000"/>
                <w:sz w:val="22"/>
                <w:szCs w:val="22"/>
              </w:rPr>
              <w:t>*****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检查项目代码</w:t>
            </w:r>
            <w:r>
              <w:rPr>
                <w:rFonts w:hint="eastAsia"/>
                <w:color w:val="000000"/>
                <w:sz w:val="22"/>
                <w:szCs w:val="22"/>
              </w:rPr>
              <w:t>,需要</w:t>
            </w:r>
            <w:r>
              <w:rPr>
                <w:color w:val="000000"/>
                <w:sz w:val="22"/>
                <w:szCs w:val="22"/>
              </w:rPr>
              <w:t>同妇幼匹配</w:t>
            </w:r>
            <w:r>
              <w:rPr>
                <w:rFonts w:hint="eastAsia"/>
                <w:color w:val="000000"/>
                <w:sz w:val="22"/>
                <w:szCs w:val="22"/>
              </w:rPr>
              <w:t>,见</w:t>
            </w:r>
            <w:r>
              <w:rPr>
                <w:color w:val="000000"/>
                <w:sz w:val="22"/>
                <w:szCs w:val="22"/>
              </w:rPr>
              <w:t>检查项目代码表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880" w:firstLineChars="4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itemResult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"检查</w:t>
            </w:r>
            <w:r>
              <w:rPr>
                <w:color w:val="000000"/>
                <w:sz w:val="22"/>
                <w:szCs w:val="22"/>
              </w:rPr>
              <w:t>结果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itemCode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检查项目代码</w:t>
            </w:r>
            <w:r>
              <w:rPr>
                <w:rFonts w:hint="eastAsia"/>
                <w:color w:val="000000"/>
                <w:sz w:val="22"/>
                <w:szCs w:val="22"/>
              </w:rPr>
              <w:t>,需要</w:t>
            </w:r>
            <w:r>
              <w:rPr>
                <w:color w:val="000000"/>
                <w:sz w:val="22"/>
                <w:szCs w:val="22"/>
              </w:rPr>
              <w:t>同妇幼匹配</w:t>
            </w:r>
            <w:r>
              <w:rPr>
                <w:rFonts w:hint="eastAsia"/>
                <w:color w:val="000000"/>
                <w:sz w:val="22"/>
                <w:szCs w:val="22"/>
              </w:rPr>
              <w:t>,见</w:t>
            </w:r>
            <w:r>
              <w:rPr>
                <w:color w:val="000000"/>
                <w:sz w:val="22"/>
                <w:szCs w:val="22"/>
              </w:rPr>
              <w:t>检查项目代码表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880" w:firstLineChars="4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itemResult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"检查</w:t>
            </w:r>
            <w:r>
              <w:rPr>
                <w:color w:val="000000"/>
                <w:sz w:val="22"/>
                <w:szCs w:val="22"/>
              </w:rPr>
              <w:t>结果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……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>
            <w:pPr>
              <w:autoSpaceDE w:val="0"/>
              <w:autoSpaceDN w:val="0"/>
              <w:adjustRightInd w:val="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注意: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如果</w:t>
            </w:r>
            <w:r>
              <w:rPr>
                <w:color w:val="FF0000"/>
                <w:sz w:val="21"/>
                <w:szCs w:val="21"/>
              </w:rPr>
              <w:t>message中出现</w:t>
            </w:r>
            <w:r>
              <w:rPr>
                <w:rFonts w:hint="eastAsia"/>
                <w:color w:val="FF0000"/>
                <w:sz w:val="21"/>
                <w:szCs w:val="21"/>
              </w:rPr>
              <w:t>"</w:t>
            </w:r>
            <w:r>
              <w:rPr>
                <w:color w:val="FF0000"/>
                <w:sz w:val="21"/>
                <w:szCs w:val="21"/>
              </w:rPr>
              <w:t>数据没有变动或无数据，无需保存！</w:t>
            </w:r>
            <w:r>
              <w:rPr>
                <w:rFonts w:hint="eastAsia"/>
                <w:color w:val="FF0000"/>
                <w:sz w:val="21"/>
                <w:szCs w:val="21"/>
              </w:rPr>
              <w:t>"提示,可能由</w:t>
            </w:r>
            <w:r>
              <w:rPr>
                <w:color w:val="FF0000"/>
                <w:sz w:val="21"/>
                <w:szCs w:val="21"/>
              </w:rPr>
              <w:t>以下</w:t>
            </w:r>
            <w:r>
              <w:rPr>
                <w:rFonts w:hint="eastAsia"/>
                <w:color w:val="FF0000"/>
                <w:sz w:val="21"/>
                <w:szCs w:val="21"/>
              </w:rPr>
              <w:t>2种</w:t>
            </w:r>
            <w:r>
              <w:rPr>
                <w:color w:val="FF0000"/>
                <w:sz w:val="21"/>
                <w:szCs w:val="21"/>
              </w:rPr>
              <w:t>情况</w:t>
            </w:r>
            <w:r>
              <w:rPr>
                <w:rFonts w:hint="eastAsia"/>
                <w:color w:val="FF0000"/>
                <w:sz w:val="21"/>
                <w:szCs w:val="21"/>
              </w:rPr>
              <w:t>造成,需要具体</w:t>
            </w:r>
            <w:r>
              <w:rPr>
                <w:color w:val="FF0000"/>
                <w:sz w:val="21"/>
                <w:szCs w:val="21"/>
              </w:rPr>
              <w:t>分析</w:t>
            </w:r>
            <w:r>
              <w:rPr>
                <w:rFonts w:hint="eastAsia"/>
                <w:color w:val="FF0000"/>
                <w:sz w:val="21"/>
                <w:szCs w:val="21"/>
              </w:rPr>
              <w:t>.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1</w:t>
            </w:r>
            <w:r>
              <w:rPr>
                <w:color w:val="FF0000"/>
                <w:sz w:val="21"/>
                <w:szCs w:val="21"/>
              </w:rPr>
              <w:t xml:space="preserve"> 说明数据之前已保存过</w:t>
            </w:r>
            <w:r>
              <w:rPr>
                <w:rFonts w:hint="eastAsia"/>
                <w:color w:val="FF0000"/>
                <w:sz w:val="21"/>
                <w:szCs w:val="21"/>
              </w:rPr>
              <w:t>本次</w:t>
            </w:r>
            <w:r>
              <w:rPr>
                <w:color w:val="FF0000"/>
                <w:sz w:val="21"/>
                <w:szCs w:val="21"/>
              </w:rPr>
              <w:t>无变动</w:t>
            </w:r>
            <w:r>
              <w:rPr>
                <w:rFonts w:hint="eastAsia"/>
                <w:color w:val="FF0000"/>
                <w:sz w:val="21"/>
                <w:szCs w:val="21"/>
              </w:rPr>
              <w:t>,无需</w:t>
            </w:r>
            <w:r>
              <w:rPr>
                <w:color w:val="FF0000"/>
                <w:sz w:val="21"/>
                <w:szCs w:val="21"/>
              </w:rPr>
              <w:t>再次保存</w:t>
            </w:r>
            <w:r>
              <w:rPr>
                <w:rFonts w:hint="eastAsia"/>
                <w:color w:val="FF0000"/>
                <w:sz w:val="21"/>
                <w:szCs w:val="21"/>
              </w:rPr>
              <w:t>.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2 项目</w:t>
            </w:r>
            <w:r>
              <w:rPr>
                <w:color w:val="FF0000"/>
                <w:sz w:val="21"/>
                <w:szCs w:val="21"/>
              </w:rPr>
              <w:t>代码没有进行对照</w:t>
            </w:r>
            <w:r>
              <w:rPr>
                <w:rFonts w:hint="eastAsia"/>
                <w:color w:val="FF0000"/>
                <w:sz w:val="21"/>
                <w:szCs w:val="21"/>
              </w:rPr>
              <w:t>,系统无法</w:t>
            </w:r>
            <w:r>
              <w:rPr>
                <w:color w:val="FF0000"/>
                <w:sz w:val="21"/>
                <w:szCs w:val="21"/>
              </w:rPr>
              <w:t>识别</w:t>
            </w:r>
            <w:r>
              <w:rPr>
                <w:rFonts w:hint="eastAsia"/>
                <w:color w:val="FF0000"/>
                <w:sz w:val="21"/>
                <w:szCs w:val="21"/>
              </w:rPr>
              <w:t>,当作</w:t>
            </w:r>
            <w:r>
              <w:rPr>
                <w:color w:val="FF0000"/>
                <w:sz w:val="21"/>
                <w:szCs w:val="21"/>
              </w:rPr>
              <w:t>无数据处理</w:t>
            </w:r>
            <w:r>
              <w:rPr>
                <w:rFonts w:hint="eastAsia"/>
                <w:color w:val="FF0000"/>
                <w:sz w:val="21"/>
                <w:szCs w:val="21"/>
              </w:rPr>
              <w:t>,需要</w:t>
            </w:r>
            <w:r>
              <w:rPr>
                <w:color w:val="FF0000"/>
                <w:sz w:val="21"/>
                <w:szCs w:val="21"/>
              </w:rPr>
              <w:t>重新</w:t>
            </w:r>
            <w:r>
              <w:rPr>
                <w:rFonts w:hint="eastAsia"/>
                <w:color w:val="FF0000"/>
                <w:sz w:val="21"/>
                <w:szCs w:val="21"/>
              </w:rPr>
              <w:t>核对</w:t>
            </w:r>
            <w:r>
              <w:rPr>
                <w:color w:val="FF0000"/>
                <w:sz w:val="21"/>
                <w:szCs w:val="21"/>
              </w:rPr>
              <w:t>项目代码再推送</w:t>
            </w:r>
            <w:r>
              <w:rPr>
                <w:rFonts w:hint="eastAsia"/>
                <w:color w:val="FF0000"/>
                <w:sz w:val="21"/>
                <w:szCs w:val="21"/>
              </w:rPr>
              <w:t>.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rFonts w:hint="eastAsia"/>
                <w:b/>
                <w:color w:val="FF0000"/>
                <w:sz w:val="21"/>
                <w:szCs w:val="21"/>
              </w:rPr>
              <w:t>数据</w:t>
            </w:r>
            <w:r>
              <w:rPr>
                <w:b/>
                <w:color w:val="FF0000"/>
                <w:sz w:val="21"/>
                <w:szCs w:val="21"/>
              </w:rPr>
              <w:t>推送是否成功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,可</w:t>
            </w:r>
            <w:r>
              <w:rPr>
                <w:b/>
                <w:color w:val="FF0000"/>
                <w:sz w:val="21"/>
                <w:szCs w:val="21"/>
              </w:rPr>
              <w:t>通过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后续</w:t>
            </w:r>
            <w:r>
              <w:rPr>
                <w:b/>
                <w:color w:val="FF0000"/>
                <w:sz w:val="21"/>
                <w:szCs w:val="21"/>
              </w:rPr>
              <w:t>的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H</w:t>
            </w:r>
            <w:r>
              <w:rPr>
                <w:b/>
                <w:color w:val="FF0000"/>
                <w:sz w:val="21"/>
                <w:szCs w:val="21"/>
              </w:rPr>
              <w:t>IS/EMR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调阅其他</w:t>
            </w:r>
            <w:r>
              <w:rPr>
                <w:b/>
                <w:color w:val="FF0000"/>
                <w:sz w:val="21"/>
                <w:szCs w:val="21"/>
              </w:rPr>
              <w:t>检查数据服务来核</w:t>
            </w:r>
            <w:r>
              <w:rPr>
                <w:rFonts w:hint="eastAsia"/>
                <w:b/>
                <w:color w:val="FF0000"/>
                <w:sz w:val="21"/>
                <w:szCs w:val="21"/>
              </w:rPr>
              <w:t>对.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spacing w:line="480" w:lineRule="auto"/>
        <w:rPr>
          <w:color w:val="FF0000"/>
        </w:rPr>
      </w:pPr>
      <w:r>
        <w:rPr>
          <w:rFonts w:hint="eastAsia"/>
          <w:color w:val="FF0000"/>
        </w:rPr>
        <w:t>注意:</w:t>
      </w:r>
    </w:p>
    <w:p>
      <w:pPr>
        <w:spacing w:line="480" w:lineRule="auto"/>
        <w:ind w:firstLine="420"/>
        <w:rPr>
          <w:color w:val="FF0000"/>
        </w:rPr>
      </w:pPr>
      <w:r>
        <w:rPr>
          <w:rFonts w:hint="eastAsia"/>
          <w:color w:val="FF0000"/>
        </w:rPr>
        <w:t>推送</w:t>
      </w:r>
      <w:r>
        <w:rPr>
          <w:color w:val="FF0000"/>
        </w:rPr>
        <w:t>的结果中如果有重复的检</w:t>
      </w:r>
      <w:r>
        <w:rPr>
          <w:rFonts w:hint="eastAsia"/>
          <w:color w:val="FF0000"/>
        </w:rPr>
        <w:t>查</w:t>
      </w:r>
      <w:r>
        <w:rPr>
          <w:color w:val="FF0000"/>
        </w:rPr>
        <w:t>项目</w:t>
      </w:r>
      <w:r>
        <w:rPr>
          <w:rFonts w:hint="eastAsia"/>
          <w:color w:val="FF0000"/>
        </w:rPr>
        <w:t>及不同</w:t>
      </w:r>
      <w:r>
        <w:rPr>
          <w:color w:val="FF0000"/>
        </w:rPr>
        <w:t>的结果</w:t>
      </w:r>
      <w:r>
        <w:rPr>
          <w:rFonts w:hint="eastAsia"/>
          <w:color w:val="FF0000"/>
        </w:rPr>
        <w:t>,系统只</w:t>
      </w:r>
      <w:r>
        <w:rPr>
          <w:color w:val="FF0000"/>
        </w:rPr>
        <w:t>保存第一个结果</w:t>
      </w:r>
      <w:r>
        <w:rPr>
          <w:rFonts w:hint="eastAsia"/>
          <w:color w:val="FF0000"/>
        </w:rPr>
        <w:t>.如推送</w:t>
      </w:r>
      <w:r>
        <w:rPr>
          <w:color w:val="FF0000"/>
        </w:rPr>
        <w:t>了</w:t>
      </w:r>
      <w:r>
        <w:rPr>
          <w:rFonts w:hint="eastAsia"/>
          <w:color w:val="FF0000"/>
        </w:rPr>
        <w:t>B超</w:t>
      </w:r>
      <w:r>
        <w:rPr>
          <w:color w:val="FF0000"/>
        </w:rPr>
        <w:t>未见异常</w:t>
      </w:r>
      <w:r>
        <w:rPr>
          <w:rFonts w:hint="eastAsia"/>
          <w:color w:val="FF0000"/>
        </w:rPr>
        <w:t>,</w:t>
      </w:r>
      <w:r>
        <w:rPr>
          <w:color w:val="FF0000"/>
        </w:rPr>
        <w:t>B</w:t>
      </w:r>
      <w:r>
        <w:rPr>
          <w:rFonts w:hint="eastAsia"/>
          <w:color w:val="FF0000"/>
        </w:rPr>
        <w:t>超</w:t>
      </w:r>
      <w:r>
        <w:rPr>
          <w:color w:val="FF0000"/>
        </w:rPr>
        <w:t>异常</w:t>
      </w:r>
      <w:r>
        <w:rPr>
          <w:rFonts w:hint="eastAsia"/>
          <w:color w:val="FF0000"/>
        </w:rPr>
        <w:t>2条</w:t>
      </w:r>
      <w:r>
        <w:rPr>
          <w:color w:val="FF0000"/>
        </w:rPr>
        <w:t>数据</w:t>
      </w:r>
      <w:r>
        <w:rPr>
          <w:rFonts w:hint="eastAsia"/>
          <w:color w:val="FF0000"/>
        </w:rPr>
        <w:t>,系统</w:t>
      </w:r>
      <w:r>
        <w:rPr>
          <w:color w:val="FF0000"/>
        </w:rPr>
        <w:t>会</w:t>
      </w:r>
      <w:r>
        <w:rPr>
          <w:rFonts w:hint="eastAsia"/>
          <w:color w:val="FF0000"/>
        </w:rPr>
        <w:t>保存B超</w:t>
      </w:r>
      <w:r>
        <w:rPr>
          <w:color w:val="FF0000"/>
        </w:rPr>
        <w:t>未见异常</w:t>
      </w:r>
      <w:r>
        <w:rPr>
          <w:rFonts w:hint="eastAsia"/>
          <w:color w:val="FF0000"/>
        </w:rPr>
        <w:t>.</w:t>
      </w:r>
    </w:p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widowControl/>
        <w:spacing w:line="480" w:lineRule="auto"/>
        <w:rPr>
          <w:rFonts w:ascii="宋体" w:hAnsi="宋体" w:cs="宋体"/>
          <w:b/>
          <w:color w:val="FF0000"/>
          <w:kern w:val="0"/>
        </w:rPr>
      </w:pPr>
      <w:r>
        <w:rPr>
          <w:rFonts w:hint="eastAsia" w:ascii="宋体" w:hAnsi="宋体" w:cs="宋体"/>
          <w:b/>
          <w:color w:val="FF0000"/>
          <w:kern w:val="0"/>
        </w:rPr>
        <w:t>检查</w:t>
      </w:r>
      <w:r>
        <w:rPr>
          <w:rFonts w:ascii="宋体" w:hAnsi="宋体" w:cs="宋体"/>
          <w:b/>
          <w:color w:val="FF0000"/>
          <w:kern w:val="0"/>
        </w:rPr>
        <w:t>项目代码表</w:t>
      </w:r>
      <w:r>
        <w:rPr>
          <w:rFonts w:hint="eastAsia" w:ascii="宋体" w:hAnsi="宋体" w:cs="宋体"/>
          <w:b/>
          <w:color w:val="FF0000"/>
          <w:kern w:val="0"/>
        </w:rPr>
        <w:t>:</w:t>
      </w:r>
    </w:p>
    <w:tbl>
      <w:tblPr>
        <w:tblStyle w:val="77"/>
        <w:tblW w:w="6580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3500"/>
        <w:gridCol w:w="1720"/>
      </w:tblGrid>
      <w:tr>
        <w:trPr>
          <w:trHeight w:val="525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  <w:t>项目类别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szCs w:val="22"/>
              </w:rPr>
              <w:t>项目代码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超声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NST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NST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B超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BC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心电检查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心率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XL</w:t>
            </w:r>
          </w:p>
        </w:tc>
      </w:tr>
      <w:tr>
        <w:trPr>
          <w:trHeight w:val="270" w:hRule="atLeast"/>
        </w:trPr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心电图诊断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XDT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语评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语评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YP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婴儿20项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婴儿20项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YEESX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52项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52项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WSEX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儿心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儿心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EX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NBNA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NBNA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NBNA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M-CHAT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M-CHAT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MCHAT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Gesell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Gesell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GESELL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DST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DST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DST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DDST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DDST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DDST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CDCC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CDCC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CDCC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ASQ-SE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ASQ-SE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ASQSE</w:t>
            </w:r>
          </w:p>
        </w:tc>
      </w:tr>
      <w:tr>
        <w:trPr>
          <w:trHeight w:val="270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ASQ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ASQ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  <w:szCs w:val="22"/>
              </w:rPr>
              <w:t>ASQ</w:t>
            </w:r>
          </w:p>
        </w:tc>
      </w:tr>
    </w:tbl>
    <w:p>
      <w:pPr>
        <w:spacing w:line="480" w:lineRule="auto"/>
        <w:rPr>
          <w:color w:val="FF000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23" w:name="_Toc785701455"/>
      <w:r>
        <w:rPr>
          <w:rFonts w:hint="eastAsia"/>
        </w:rPr>
        <w:t>4.</w:t>
      </w:r>
      <w:r>
        <w:t xml:space="preserve">7.3 </w:t>
      </w:r>
      <w:r>
        <w:rPr>
          <w:rFonts w:ascii="宋体" w:hAnsi="宋体"/>
        </w:rPr>
        <w:t>HIS/EMR</w:t>
      </w:r>
      <w:r>
        <w:t>调阅</w:t>
      </w:r>
      <w:r>
        <w:rPr>
          <w:rFonts w:hint="eastAsia"/>
        </w:rPr>
        <w:t>实验室</w:t>
      </w:r>
      <w:r>
        <w:t>检查</w:t>
      </w:r>
      <w:r>
        <w:rPr>
          <w:rFonts w:hint="eastAsia"/>
        </w:rPr>
        <w:t>数据服务</w:t>
      </w:r>
      <w:bookmarkEnd w:id="123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rFonts w:hint="eastAsia"/>
              </w:rPr>
              <w:t>实验室</w:t>
            </w:r>
            <w:r>
              <w:t>检查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queryEbQtjc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healthNo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"保健号,不可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ext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"体检月龄</w:t>
            </w:r>
            <w:r>
              <w:rPr>
                <w:color w:val="000000"/>
                <w:sz w:val="22"/>
                <w:szCs w:val="22"/>
              </w:rPr>
              <w:t>标记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color w:val="FF000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24" w:name="_Toc407408782"/>
      <w:r>
        <w:t>4</w:t>
      </w:r>
      <w:r>
        <w:rPr>
          <w:rFonts w:hint="eastAsia"/>
        </w:rPr>
        <w:t>.</w:t>
      </w:r>
      <w:r>
        <w:t xml:space="preserve">7.4 </w:t>
      </w:r>
      <w:r>
        <w:rPr>
          <w:rFonts w:hint="eastAsia" w:ascii="宋体" w:hAnsi="宋体"/>
        </w:rPr>
        <w:t>HIS/EMR删除其他</w:t>
      </w:r>
      <w:r>
        <w:rPr>
          <w:rFonts w:ascii="宋体" w:hAnsi="宋体"/>
        </w:rPr>
        <w:t>检查</w:t>
      </w:r>
      <w:r>
        <w:rPr>
          <w:rFonts w:hint="eastAsia" w:ascii="宋体" w:hAnsi="宋体"/>
        </w:rPr>
        <w:t>数据服务</w:t>
      </w:r>
      <w:bookmarkEnd w:id="124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":"儿童其他检查",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deletesEbQtjc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healthNo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"保健号,不可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ext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"体检月龄</w:t>
            </w:r>
            <w:r>
              <w:rPr>
                <w:color w:val="000000"/>
                <w:sz w:val="22"/>
                <w:szCs w:val="22"/>
              </w:rPr>
              <w:t>标记</w:t>
            </w:r>
            <w:r>
              <w:rPr>
                <w:rFonts w:hint="eastAsia"/>
                <w:color w:val="000000"/>
                <w:sz w:val="22"/>
                <w:szCs w:val="22"/>
              </w:rPr>
              <w:t>,不可</w:t>
            </w:r>
            <w:r>
              <w:rPr>
                <w:color w:val="000000"/>
                <w:sz w:val="22"/>
                <w:szCs w:val="22"/>
              </w:rPr>
              <w:t>为空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25" w:name="_Toc1141532438"/>
      <w:r>
        <w:t xml:space="preserve">4.8 </w:t>
      </w:r>
      <w:r>
        <w:rPr>
          <w:rFonts w:hint="eastAsia"/>
        </w:rPr>
        <w:t>听力</w:t>
      </w:r>
      <w:r>
        <w:t>筛查对接</w:t>
      </w:r>
      <w:bookmarkEnd w:id="125"/>
    </w:p>
    <w:p>
      <w:pPr>
        <w:pStyle w:val="99"/>
        <w:numPr>
          <w:ilvl w:val="0"/>
          <w:numId w:val="0"/>
        </w:numPr>
        <w:spacing w:line="480" w:lineRule="auto"/>
      </w:pPr>
      <w:bookmarkStart w:id="126" w:name="_Toc116783168"/>
      <w:r>
        <w:t xml:space="preserve">4.8.1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听力筛查数据服务</w:t>
      </w:r>
      <w:bookmarkEnd w:id="126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childHearCheck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":"听力</w:t>
            </w:r>
            <w:r>
              <w:rPr>
                <w:color w:val="000000"/>
                <w:sz w:val="22"/>
                <w:szCs w:val="22"/>
              </w:rPr>
              <w:t>筛查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27" w:name="_Toc2122134865"/>
      <w:r>
        <w:t>4</w:t>
      </w:r>
      <w:r>
        <w:rPr>
          <w:rFonts w:hint="eastAsia"/>
        </w:rPr>
        <w:t>.</w:t>
      </w:r>
      <w:r>
        <w:t xml:space="preserve">8.2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听力筛查数据服务</w:t>
      </w:r>
      <w:bookmarkEnd w:id="127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childHearCheck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":"听力</w:t>
            </w:r>
            <w:r>
              <w:rPr>
                <w:color w:val="000000"/>
                <w:sz w:val="22"/>
                <w:szCs w:val="22"/>
              </w:rPr>
              <w:t>筛查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childHearCheck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":"听力</w:t>
            </w:r>
            <w:r>
              <w:rPr>
                <w:color w:val="000000"/>
                <w:sz w:val="22"/>
                <w:szCs w:val="22"/>
              </w:rPr>
              <w:t>筛查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"source":"childHearCheck",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":"儿童听力筛查",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 childHearCheck 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":"儿童听力筛查",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28" w:name="_Toc1312266679"/>
      <w:r>
        <w:rPr>
          <w:rFonts w:hint="eastAsia"/>
        </w:rPr>
        <w:t>4.</w:t>
      </w:r>
      <w:r>
        <w:t xml:space="preserve">8.3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删除听力筛查数据服务</w:t>
      </w:r>
      <w:bookmarkEnd w:id="128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childHearCheck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":"听力</w:t>
            </w:r>
            <w:r>
              <w:rPr>
                <w:color w:val="000000"/>
                <w:sz w:val="22"/>
                <w:szCs w:val="22"/>
              </w:rPr>
              <w:t>筛查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29" w:name="_Toc609019263"/>
      <w:bookmarkStart w:id="130" w:name="_Toc16171789"/>
      <w:r>
        <w:t>4.9 儿童听力诊断对接</w:t>
      </w:r>
      <w:bookmarkEnd w:id="129"/>
      <w:bookmarkEnd w:id="130"/>
    </w:p>
    <w:p>
      <w:pPr>
        <w:pStyle w:val="99"/>
        <w:numPr>
          <w:ilvl w:val="0"/>
          <w:numId w:val="0"/>
        </w:numPr>
        <w:spacing w:line="480" w:lineRule="auto"/>
      </w:pPr>
      <w:bookmarkStart w:id="131" w:name="_Toc16171790"/>
      <w:bookmarkStart w:id="132" w:name="_Toc879691639"/>
      <w:r>
        <w:t xml:space="preserve">4.9.1 </w:t>
      </w:r>
      <w:r>
        <w:rPr>
          <w:rFonts w:hint="eastAsia" w:ascii="宋体" w:hAnsi="宋体"/>
        </w:rPr>
        <w:t>第三方推送</w:t>
      </w:r>
      <w:r>
        <w:t>儿童听力诊断</w:t>
      </w:r>
      <w:r>
        <w:rPr>
          <w:rFonts w:hint="eastAsia"/>
        </w:rPr>
        <w:t>数据服务</w:t>
      </w:r>
      <w:bookmarkEnd w:id="131"/>
      <w:bookmarkEnd w:id="132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"source":"childHearDiagnose",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":"儿童听力诊断",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//具体节点及值说明见附录数据集(儿童听力诊断)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33" w:name="_Toc1699950725"/>
      <w:bookmarkStart w:id="134" w:name="_Toc16171791"/>
      <w:r>
        <w:t xml:space="preserve">4.9.2 </w:t>
      </w:r>
      <w:r>
        <w:rPr>
          <w:rFonts w:hint="eastAsia" w:ascii="宋体" w:hAnsi="宋体"/>
        </w:rPr>
        <w:t>第三方调阅</w:t>
      </w:r>
      <w:r>
        <w:t>儿童听力诊断</w:t>
      </w:r>
      <w:r>
        <w:rPr>
          <w:rFonts w:hint="eastAsia"/>
        </w:rPr>
        <w:t>数据服务</w:t>
      </w:r>
      <w:bookmarkEnd w:id="133"/>
      <w:bookmarkEnd w:id="134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"source":"childHearDiagnose",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":"儿童听力诊断",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gets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</w:t>
            </w:r>
            <w:r>
              <w:rPr>
                <w:rFonts w:hint="eastAsia"/>
                <w:color w:val="000000"/>
                <w:sz w:val="22"/>
                <w:szCs w:val="22"/>
              </w:rPr>
              <w:t>保健</w:t>
            </w:r>
            <w:r>
              <w:rPr>
                <w:color w:val="000000"/>
                <w:sz w:val="22"/>
                <w:szCs w:val="22"/>
              </w:rPr>
              <w:t>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"source":"childHearDiagnose",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":"儿童听力诊断",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"source":"childHearDiagnose",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":"儿童听力诊断",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"updateDate1":"</w:t>
            </w:r>
            <w:r>
              <w:rPr>
                <w:rFonts w:hint="eastAsia"/>
                <w:color w:val="FF0000"/>
                <w:sz w:val="22"/>
                <w:szCs w:val="22"/>
              </w:rPr>
              <w:t>更新日期开始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"updateDate2":"</w:t>
            </w:r>
            <w:r>
              <w:rPr>
                <w:rFonts w:hint="eastAsia"/>
                <w:color w:val="FF0000"/>
                <w:sz w:val="22"/>
                <w:szCs w:val="22"/>
              </w:rPr>
              <w:t>更新日期结束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total</w:t>
            </w:r>
            <w:r>
              <w:rPr>
                <w:rFonts w:hint="eastAsia"/>
                <w:color w:val="FF0000"/>
                <w:sz w:val="22"/>
                <w:szCs w:val="22"/>
              </w:rPr>
              <w:t>":"总数",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//具体节点及值说明见附录数据集(儿童听力诊断)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35" w:name="_Toc16171792"/>
      <w:bookmarkStart w:id="136" w:name="_Toc949395387"/>
      <w:r>
        <w:t xml:space="preserve">4.9.3 </w:t>
      </w:r>
      <w:r>
        <w:rPr>
          <w:rFonts w:hint="eastAsia" w:ascii="宋体" w:hAnsi="宋体"/>
        </w:rPr>
        <w:t>第三方删除</w:t>
      </w:r>
      <w:r>
        <w:t>儿童听力诊断</w:t>
      </w:r>
      <w:r>
        <w:rPr>
          <w:rFonts w:hint="eastAsia"/>
        </w:rPr>
        <w:t>数据服务</w:t>
      </w:r>
      <w:bookmarkEnd w:id="135"/>
      <w:bookmarkEnd w:id="136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"source":"childHearDiagnose",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":"儿童听力诊断",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37" w:name="_Toc16171793"/>
      <w:bookmarkStart w:id="138" w:name="_Toc684772099"/>
      <w:r>
        <w:t>4.10 儿童听力随访对接</w:t>
      </w:r>
      <w:bookmarkEnd w:id="137"/>
      <w:bookmarkEnd w:id="138"/>
    </w:p>
    <w:p>
      <w:pPr>
        <w:pStyle w:val="99"/>
        <w:numPr>
          <w:ilvl w:val="0"/>
          <w:numId w:val="0"/>
        </w:numPr>
        <w:spacing w:line="480" w:lineRule="auto"/>
      </w:pPr>
      <w:bookmarkStart w:id="139" w:name="_Toc599803620"/>
      <w:bookmarkStart w:id="140" w:name="_Toc16171794"/>
      <w:r>
        <w:t xml:space="preserve">4.10.1 </w:t>
      </w:r>
      <w:r>
        <w:rPr>
          <w:rFonts w:hint="eastAsia" w:ascii="宋体" w:hAnsi="宋体"/>
        </w:rPr>
        <w:t>第三方推送</w:t>
      </w:r>
      <w:r>
        <w:t>儿童听力随访</w:t>
      </w:r>
      <w:r>
        <w:rPr>
          <w:rFonts w:hint="eastAsia"/>
        </w:rPr>
        <w:t>数据服务</w:t>
      </w:r>
      <w:bookmarkEnd w:id="139"/>
      <w:bookmarkEnd w:id="140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"source":"childHearVisit",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":"儿童听力随访",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//具体节点及值说明见附录数据集(儿童听力随访)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41" w:name="_Toc611202322"/>
      <w:bookmarkStart w:id="142" w:name="_Toc16171795"/>
      <w:r>
        <w:t xml:space="preserve">4.10.2 </w:t>
      </w:r>
      <w:r>
        <w:rPr>
          <w:rFonts w:hint="eastAsia" w:ascii="宋体" w:hAnsi="宋体"/>
        </w:rPr>
        <w:t>第三方调阅</w:t>
      </w:r>
      <w:r>
        <w:t>儿童听力随访</w:t>
      </w:r>
      <w:r>
        <w:rPr>
          <w:rFonts w:hint="eastAsia"/>
        </w:rPr>
        <w:t>数据服务</w:t>
      </w:r>
      <w:bookmarkEnd w:id="141"/>
      <w:bookmarkEnd w:id="142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"source":"childHearVisit",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":"儿童听力随访",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gets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</w:t>
            </w:r>
            <w:r>
              <w:rPr>
                <w:rFonts w:hint="eastAsia"/>
                <w:color w:val="000000"/>
                <w:sz w:val="22"/>
                <w:szCs w:val="22"/>
              </w:rPr>
              <w:t>保健</w:t>
            </w:r>
            <w:r>
              <w:rPr>
                <w:color w:val="000000"/>
                <w:sz w:val="22"/>
                <w:szCs w:val="22"/>
              </w:rPr>
              <w:t>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"source":"childHearVisit",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":"儿童听力随访",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"source":"childHearVisit",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":"儿童听力随访",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z w:val="22"/>
                <w:szCs w:val="22"/>
              </w:rPr>
              <w:t>update</w:t>
            </w:r>
            <w:r>
              <w:rPr>
                <w:color w:val="FF0000"/>
                <w:sz w:val="22"/>
                <w:szCs w:val="22"/>
              </w:rPr>
              <w:t>Date1":"</w:t>
            </w:r>
            <w:r>
              <w:rPr>
                <w:rFonts w:hint="eastAsia"/>
                <w:color w:val="FF0000"/>
                <w:sz w:val="22"/>
                <w:szCs w:val="22"/>
              </w:rPr>
              <w:t>更新日期开始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z w:val="22"/>
                <w:szCs w:val="22"/>
              </w:rPr>
              <w:t>update</w:t>
            </w:r>
            <w:r>
              <w:rPr>
                <w:color w:val="FF0000"/>
                <w:sz w:val="22"/>
                <w:szCs w:val="22"/>
              </w:rPr>
              <w:t>Date2":"</w:t>
            </w:r>
            <w:r>
              <w:rPr>
                <w:rFonts w:hint="eastAsia"/>
                <w:color w:val="FF0000"/>
                <w:sz w:val="22"/>
                <w:szCs w:val="22"/>
              </w:rPr>
              <w:t>更新日期结束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total</w:t>
            </w:r>
            <w:r>
              <w:rPr>
                <w:rFonts w:hint="eastAsia"/>
                <w:color w:val="FF0000"/>
                <w:sz w:val="22"/>
                <w:szCs w:val="22"/>
              </w:rPr>
              <w:t>":"总数",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//具体节点及值说明见附录数据集(儿童听力随访)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43" w:name="_Toc16171796"/>
      <w:bookmarkStart w:id="144" w:name="_Toc1063142253"/>
      <w:r>
        <w:t xml:space="preserve">4.10.3 </w:t>
      </w:r>
      <w:r>
        <w:rPr>
          <w:rFonts w:hint="eastAsia" w:ascii="宋体" w:hAnsi="宋体"/>
        </w:rPr>
        <w:t>第三方删除</w:t>
      </w:r>
      <w:r>
        <w:t>儿童听力随访</w:t>
      </w:r>
      <w:r>
        <w:rPr>
          <w:rFonts w:hint="eastAsia"/>
        </w:rPr>
        <w:t>数据服务</w:t>
      </w:r>
      <w:bookmarkEnd w:id="143"/>
      <w:bookmarkEnd w:id="144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"source":"childHearVisit",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":"儿童听力随访",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45" w:name="_Toc495693086"/>
      <w:r>
        <w:t>4.1</w:t>
      </w:r>
      <w:r>
        <w:rPr>
          <w:rFonts w:hint="default"/>
        </w:rPr>
        <w:t>1</w:t>
      </w:r>
      <w:r>
        <w:t xml:space="preserve"> </w:t>
      </w:r>
      <w:r>
        <w:rPr>
          <w:rFonts w:hint="eastAsia"/>
        </w:rPr>
        <w:t>口腔保健</w:t>
      </w:r>
      <w:r>
        <w:t>对接</w:t>
      </w:r>
      <w:bookmarkEnd w:id="145"/>
    </w:p>
    <w:p>
      <w:pPr>
        <w:pStyle w:val="99"/>
        <w:numPr>
          <w:ilvl w:val="0"/>
          <w:numId w:val="0"/>
        </w:numPr>
        <w:spacing w:line="480" w:lineRule="auto"/>
      </w:pPr>
      <w:bookmarkStart w:id="146" w:name="_Toc1024629689"/>
      <w:r>
        <w:t>4.1</w:t>
      </w:r>
      <w:r>
        <w:rPr>
          <w:rFonts w:hint="default"/>
        </w:rPr>
        <w:t>1</w:t>
      </w:r>
      <w:r>
        <w:t xml:space="preserve">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口腔保健数据服务</w:t>
      </w:r>
      <w:bookmarkEnd w:id="146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childMouthCheck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":"口腔保健",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47" w:name="_Toc279817730"/>
      <w:r>
        <w:t>4.1</w:t>
      </w:r>
      <w:r>
        <w:rPr>
          <w:rFonts w:hint="default"/>
        </w:rPr>
        <w:t>1</w:t>
      </w:r>
      <w:r>
        <w:t xml:space="preserve">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口腔保健数据服务</w:t>
      </w:r>
      <w:bookmarkEnd w:id="147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childMouthCheck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":"口腔保健",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childMouthCheck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":"口腔保健",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</w:t>
            </w:r>
            <w:r>
              <w:rPr>
                <w:color w:val="FF0000"/>
                <w:sz w:val="22"/>
                <w:szCs w:val="22"/>
              </w:rPr>
              <w:t xml:space="preserve"> childMouthCheck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":"口腔保健",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 </w:t>
            </w:r>
            <w:r>
              <w:rPr>
                <w:color w:val="FF0000"/>
                <w:sz w:val="22"/>
                <w:szCs w:val="22"/>
              </w:rPr>
              <w:t>childMouthCheck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":"口腔保健",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48" w:name="_Toc2054884827"/>
      <w:r>
        <w:t>4.1</w:t>
      </w:r>
      <w:r>
        <w:rPr>
          <w:rFonts w:hint="default"/>
        </w:rPr>
        <w:t>1</w:t>
      </w:r>
      <w:r>
        <w:t xml:space="preserve">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删除口腔保健数据服务</w:t>
      </w:r>
      <w:bookmarkEnd w:id="148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childMouthCheck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":"口腔保健",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49" w:name="_Toc16171821"/>
      <w:bookmarkStart w:id="150" w:name="_Toc617276335"/>
      <w:r>
        <w:t>4.1</w:t>
      </w:r>
      <w:r>
        <w:rPr>
          <w:rFonts w:hint="default"/>
        </w:rPr>
        <w:t>2</w:t>
      </w:r>
      <w:r>
        <w:t xml:space="preserve"> 儿童先心基本信息对接</w:t>
      </w:r>
      <w:bookmarkEnd w:id="149"/>
      <w:bookmarkEnd w:id="150"/>
    </w:p>
    <w:p>
      <w:pPr>
        <w:pStyle w:val="99"/>
        <w:numPr>
          <w:ilvl w:val="0"/>
          <w:numId w:val="0"/>
        </w:numPr>
        <w:spacing w:line="480" w:lineRule="auto"/>
      </w:pPr>
      <w:bookmarkStart w:id="151" w:name="_Toc16171822"/>
      <w:bookmarkStart w:id="152" w:name="_Toc69863688"/>
      <w:r>
        <w:t>4.1</w:t>
      </w:r>
      <w:r>
        <w:rPr>
          <w:rFonts w:hint="default"/>
        </w:rPr>
        <w:t>2</w:t>
      </w:r>
      <w:r>
        <w:t xml:space="preserve">.1 </w:t>
      </w:r>
      <w:r>
        <w:rPr>
          <w:rFonts w:hint="eastAsia" w:ascii="宋体" w:hAnsi="宋体"/>
        </w:rPr>
        <w:t>第三方推送</w:t>
      </w:r>
      <w:r>
        <w:t>儿童先心基本信息</w:t>
      </w:r>
      <w:r>
        <w:rPr>
          <w:rFonts w:hint="eastAsia"/>
        </w:rPr>
        <w:t>数据服务</w:t>
      </w:r>
      <w:bookmarkEnd w:id="151"/>
      <w:bookmarkEnd w:id="152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"source":"childHeartBase",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":"儿童先心基本信息",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//具体节点及值说明见附录数据集(儿童先心基本信息)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53" w:name="_Toc1672932954"/>
      <w:bookmarkStart w:id="154" w:name="_Toc16171823"/>
      <w:r>
        <w:rPr>
          <w:rFonts w:hint="eastAsia"/>
        </w:rPr>
        <w:t>4.</w:t>
      </w:r>
      <w:r>
        <w:t>1</w:t>
      </w:r>
      <w:r>
        <w:rPr>
          <w:rFonts w:hint="default"/>
        </w:rPr>
        <w:t>2</w:t>
      </w:r>
      <w:r>
        <w:t xml:space="preserve">.2 </w:t>
      </w:r>
      <w:r>
        <w:rPr>
          <w:rFonts w:hint="eastAsia" w:ascii="宋体" w:hAnsi="宋体"/>
        </w:rPr>
        <w:t>第三方调阅</w:t>
      </w:r>
      <w:r>
        <w:t>儿童先心基本信息</w:t>
      </w:r>
      <w:r>
        <w:rPr>
          <w:rFonts w:hint="eastAsia"/>
        </w:rPr>
        <w:t>数据服务</w:t>
      </w:r>
      <w:bookmarkEnd w:id="153"/>
      <w:bookmarkEnd w:id="154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"source":"childHeartBase",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":"儿童先心基本信息",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gets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</w:t>
            </w:r>
            <w:r>
              <w:rPr>
                <w:rFonts w:hint="eastAsia"/>
                <w:color w:val="000000"/>
                <w:sz w:val="22"/>
                <w:szCs w:val="22"/>
              </w:rPr>
              <w:t>保健</w:t>
            </w:r>
            <w:r>
              <w:rPr>
                <w:color w:val="000000"/>
                <w:sz w:val="22"/>
                <w:szCs w:val="22"/>
              </w:rPr>
              <w:t>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"source":"childHeartBase",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":"儿童先心基本信息",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"source":"childHeartBase",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":"儿童先心基本信息",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gets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z w:val="22"/>
                <w:szCs w:val="22"/>
              </w:rPr>
              <w:t>update</w:t>
            </w:r>
            <w:r>
              <w:rPr>
                <w:color w:val="FF0000"/>
                <w:sz w:val="22"/>
                <w:szCs w:val="22"/>
              </w:rPr>
              <w:t>Date1":"</w:t>
            </w:r>
            <w:r>
              <w:rPr>
                <w:rFonts w:hint="eastAsia"/>
                <w:color w:val="FF0000"/>
                <w:sz w:val="22"/>
                <w:szCs w:val="22"/>
              </w:rPr>
              <w:t>更新日期开始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z w:val="22"/>
                <w:szCs w:val="22"/>
              </w:rPr>
              <w:t>update</w:t>
            </w:r>
            <w:r>
              <w:rPr>
                <w:color w:val="FF0000"/>
                <w:sz w:val="22"/>
                <w:szCs w:val="22"/>
              </w:rPr>
              <w:t>Date2":"</w:t>
            </w:r>
            <w:r>
              <w:rPr>
                <w:rFonts w:hint="eastAsia"/>
                <w:color w:val="FF0000"/>
                <w:sz w:val="22"/>
                <w:szCs w:val="22"/>
              </w:rPr>
              <w:t>更新日期结束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total</w:t>
            </w:r>
            <w:r>
              <w:rPr>
                <w:rFonts w:hint="eastAsia"/>
                <w:color w:val="FF0000"/>
                <w:sz w:val="22"/>
                <w:szCs w:val="22"/>
              </w:rPr>
              <w:t>":"总数",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//具体节点及值说明见附录数据集(儿童先心基本信息)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55" w:name="_Toc16171824"/>
      <w:bookmarkStart w:id="156" w:name="_Toc2128251354"/>
      <w:r>
        <w:rPr>
          <w:rFonts w:hint="eastAsia"/>
        </w:rPr>
        <w:t>4.</w:t>
      </w:r>
      <w:r>
        <w:t>1</w:t>
      </w:r>
      <w:r>
        <w:rPr>
          <w:rFonts w:hint="default"/>
        </w:rPr>
        <w:t>2</w:t>
      </w:r>
      <w:r>
        <w:t xml:space="preserve">.3 </w:t>
      </w:r>
      <w:r>
        <w:rPr>
          <w:rFonts w:hint="eastAsia" w:ascii="宋体" w:hAnsi="宋体"/>
        </w:rPr>
        <w:t>第三方删除</w:t>
      </w:r>
      <w:r>
        <w:t>儿童先心基本信息</w:t>
      </w:r>
      <w:r>
        <w:rPr>
          <w:rFonts w:hint="eastAsia"/>
        </w:rPr>
        <w:t>数据服务</w:t>
      </w:r>
      <w:bookmarkEnd w:id="155"/>
      <w:bookmarkEnd w:id="156"/>
    </w:p>
    <w:tbl>
      <w:tblPr>
        <w:tblStyle w:val="77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"source":"childHeartBase",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":"儿童先心基本信息",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result</w:t>
            </w:r>
            <w:r>
              <w:rPr>
                <w:rFonts w:hint="eastAsia"/>
                <w:color w:val="000000"/>
                <w:sz w:val="22"/>
                <w:szCs w:val="22"/>
              </w:rPr>
              <w:t>":"fail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rFonts w:hint="eastAsia"/>
                <w:color w:val="000000"/>
                <w:sz w:val="22"/>
                <w:szCs w:val="22"/>
              </w:rPr>
              <w:t>失败</w:t>
            </w:r>
            <w:r>
              <w:rPr>
                <w:color w:val="000000"/>
                <w:sz w:val="22"/>
                <w:szCs w:val="22"/>
              </w:rPr>
              <w:t>;error:</w:t>
            </w:r>
            <w:r>
              <w:rPr>
                <w:rFonts w:hint="eastAsia"/>
                <w:color w:val="000000"/>
                <w:sz w:val="22"/>
                <w:szCs w:val="22"/>
              </w:rPr>
              <w:t>异常</w:t>
            </w:r>
            <w:r>
              <w:rPr>
                <w:color w:val="000000"/>
                <w:sz w:val="22"/>
                <w:szCs w:val="22"/>
              </w:rPr>
              <w:t>;timeout:</w:t>
            </w:r>
            <w:r>
              <w:rPr>
                <w:rFonts w:hint="eastAsia"/>
                <w:color w:val="000000"/>
                <w:sz w:val="22"/>
                <w:szCs w:val="22"/>
              </w:rPr>
              <w:t>超时;</w:t>
            </w:r>
            <w:r>
              <w:rPr>
                <w:color w:val="000000"/>
                <w:sz w:val="22"/>
                <w:szCs w:val="22"/>
              </w:rPr>
              <w:t>qpslimit:</w:t>
            </w:r>
            <w:r>
              <w:rPr>
                <w:rFonts w:hint="eastAsia"/>
                <w:color w:val="000000"/>
                <w:sz w:val="22"/>
                <w:szCs w:val="22"/>
              </w:rPr>
              <w:t>限流;</w:t>
            </w:r>
            <w:r>
              <w:rPr>
                <w:color w:val="000000"/>
                <w:sz w:val="22"/>
                <w:szCs w:val="22"/>
              </w:rPr>
              <w:t>resubmit:</w:t>
            </w:r>
            <w:r>
              <w:rPr>
                <w:rFonts w:hint="eastAsia"/>
                <w:color w:val="000000"/>
                <w:sz w:val="22"/>
                <w:szCs w:val="22"/>
              </w:rPr>
              <w:t>重复</w:t>
            </w:r>
            <w:r>
              <w:rPr>
                <w:color w:val="000000"/>
                <w:sz w:val="22"/>
                <w:szCs w:val="22"/>
              </w:rPr>
              <w:t>提交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"message":"消息</w:t>
            </w:r>
            <w:r>
              <w:rPr>
                <w:color w:val="000000"/>
                <w:sz w:val="22"/>
                <w:szCs w:val="22"/>
              </w:rPr>
              <w:t>提示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57" w:name="_Toc1032882246"/>
      <w:r>
        <w:t>4.1</w:t>
      </w:r>
      <w:r>
        <w:rPr>
          <w:rFonts w:hint="default"/>
        </w:rPr>
        <w:t>3</w:t>
      </w:r>
      <w:r>
        <w:t xml:space="preserve"> </w:t>
      </w:r>
      <w:r>
        <w:rPr>
          <w:rFonts w:hint="eastAsia"/>
        </w:rPr>
        <w:t>先心筛查</w:t>
      </w:r>
      <w:r>
        <w:t>对接</w:t>
      </w:r>
      <w:bookmarkEnd w:id="157"/>
    </w:p>
    <w:p>
      <w:pPr>
        <w:pStyle w:val="99"/>
        <w:numPr>
          <w:ilvl w:val="0"/>
          <w:numId w:val="0"/>
        </w:numPr>
        <w:spacing w:line="480" w:lineRule="auto"/>
      </w:pPr>
      <w:bookmarkStart w:id="158" w:name="_Toc1541589821"/>
      <w:r>
        <w:t>4.1</w:t>
      </w:r>
      <w:r>
        <w:rPr>
          <w:rFonts w:hint="default"/>
        </w:rPr>
        <w:t>3</w:t>
      </w:r>
      <w:r>
        <w:t xml:space="preserve">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先心筛查数据服务</w:t>
      </w:r>
      <w:bookmarkEnd w:id="158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childHear</w:t>
            </w:r>
            <w:r>
              <w:rPr>
                <w:rFonts w:hint="eastAsia"/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":"先心筛查",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59" w:name="_Toc109920492"/>
      <w:r>
        <w:t>4</w:t>
      </w:r>
      <w:r>
        <w:rPr>
          <w:rFonts w:hint="eastAsia"/>
        </w:rPr>
        <w:t>.</w:t>
      </w:r>
      <w:r>
        <w:t>1</w:t>
      </w:r>
      <w:r>
        <w:rPr>
          <w:rFonts w:hint="default"/>
        </w:rPr>
        <w:t>3</w:t>
      </w:r>
      <w:r>
        <w:t xml:space="preserve">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先心筛查数据服务</w:t>
      </w:r>
      <w:bookmarkEnd w:id="159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childHear</w:t>
            </w:r>
            <w:r>
              <w:rPr>
                <w:rFonts w:hint="eastAsia"/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":"先心筛查",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childHearCheck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":"先心筛查",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</w:t>
            </w:r>
            <w:r>
              <w:rPr>
                <w:color w:val="FF0000"/>
                <w:sz w:val="22"/>
                <w:szCs w:val="22"/>
              </w:rPr>
              <w:t>childHearCheck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":"先心筛查",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</w:t>
            </w:r>
            <w:r>
              <w:rPr>
                <w:color w:val="FF0000"/>
                <w:sz w:val="22"/>
                <w:szCs w:val="22"/>
              </w:rPr>
              <w:t>childHearCheck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":"先心筛查",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60" w:name="_Toc597772624"/>
      <w:r>
        <w:rPr>
          <w:rFonts w:hint="eastAsia"/>
        </w:rPr>
        <w:t>4.</w:t>
      </w:r>
      <w:r>
        <w:t>1</w:t>
      </w:r>
      <w:r>
        <w:rPr>
          <w:rFonts w:hint="default"/>
        </w:rPr>
        <w:t>3</w:t>
      </w:r>
      <w:r>
        <w:t xml:space="preserve">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删除先心筛查数据服务</w:t>
      </w:r>
      <w:bookmarkEnd w:id="160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childHear</w:t>
            </w:r>
            <w:r>
              <w:rPr>
                <w:rFonts w:hint="eastAsia"/>
                <w:color w:val="000000"/>
                <w:sz w:val="22"/>
                <w:szCs w:val="22"/>
              </w:rPr>
              <w:t>t</w:t>
            </w:r>
            <w:r>
              <w:rPr>
                <w:color w:val="000000"/>
                <w:sz w:val="22"/>
                <w:szCs w:val="22"/>
              </w:rPr>
              <w:t>Check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":"先心筛查",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pStyle w:val="98"/>
        <w:numPr>
          <w:ilvl w:val="0"/>
          <w:numId w:val="0"/>
        </w:numPr>
        <w:spacing w:line="480" w:lineRule="auto"/>
      </w:pPr>
      <w:bookmarkStart w:id="161" w:name="_Toc835990902"/>
      <w:r>
        <w:t>4.1</w:t>
      </w:r>
      <w:r>
        <w:rPr>
          <w:rFonts w:hint="default"/>
        </w:rPr>
        <w:t>4</w:t>
      </w:r>
      <w:r>
        <w:t xml:space="preserve"> </w:t>
      </w:r>
      <w:r>
        <w:rPr>
          <w:rFonts w:hint="eastAsia"/>
        </w:rPr>
        <w:t>先心诊断</w:t>
      </w:r>
      <w:r>
        <w:t>对接</w:t>
      </w:r>
      <w:bookmarkEnd w:id="161"/>
    </w:p>
    <w:p>
      <w:pPr>
        <w:pStyle w:val="99"/>
        <w:numPr>
          <w:ilvl w:val="0"/>
          <w:numId w:val="0"/>
        </w:numPr>
        <w:spacing w:line="480" w:lineRule="auto"/>
      </w:pPr>
      <w:bookmarkStart w:id="162" w:name="_Toc1661071240"/>
      <w:r>
        <w:t>4.1</w:t>
      </w:r>
      <w:r>
        <w:rPr>
          <w:rFonts w:hint="default"/>
        </w:rPr>
        <w:t>4</w:t>
      </w:r>
      <w:r>
        <w:t xml:space="preserve">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先心诊断数据服务</w:t>
      </w:r>
      <w:bookmarkEnd w:id="162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pStyle w:val="70"/>
              <w:shd w:val="clear" w:color="auto" w:fill="FFFFFF"/>
              <w:rPr>
                <w:rFonts w:ascii="Times New Roman" w:hAnsi="Times New Roman" w:eastAsia="宋体"/>
                <w:color w:val="000000"/>
                <w:kern w:val="2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/>
                <w:kern w:val="2"/>
                <w:sz w:val="22"/>
                <w:szCs w:val="22"/>
              </w:rPr>
              <w:t>"source":"</w:t>
            </w:r>
            <w:r>
              <w:rPr>
                <w:rFonts w:ascii="Times New Roman" w:hAnsi="Times New Roman" w:eastAsia="宋体"/>
                <w:color w:val="000000"/>
                <w:kern w:val="2"/>
                <w:sz w:val="22"/>
                <w:szCs w:val="22"/>
              </w:rPr>
              <w:t>childHeartDiagnose</w:t>
            </w:r>
            <w:r>
              <w:rPr>
                <w:rFonts w:hint="eastAsia" w:ascii="Times New Roman" w:hAnsi="Times New Roman" w:eastAsia="宋体"/>
                <w:color w:val="000000"/>
                <w:kern w:val="2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":"先心诊断",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63" w:name="_Toc336919680"/>
      <w:r>
        <w:t>4</w:t>
      </w:r>
      <w:r>
        <w:rPr>
          <w:rFonts w:hint="eastAsia"/>
        </w:rPr>
        <w:t>.</w:t>
      </w:r>
      <w:r>
        <w:t>1</w:t>
      </w:r>
      <w:r>
        <w:rPr>
          <w:rFonts w:hint="default"/>
        </w:rPr>
        <w:t>4</w:t>
      </w:r>
      <w:r>
        <w:t xml:space="preserve">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先心诊断数据服务</w:t>
      </w:r>
      <w:bookmarkEnd w:id="163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childHeartDiagnose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":"先心诊断",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</w:t>
            </w:r>
            <w:r>
              <w:rPr>
                <w:color w:val="FF0000"/>
                <w:sz w:val="22"/>
                <w:szCs w:val="22"/>
              </w:rPr>
              <w:t xml:space="preserve"> childHeartDiagnose</w:t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":"先心诊断",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</w:t>
            </w:r>
            <w:r>
              <w:rPr>
                <w:color w:val="FF0000"/>
                <w:sz w:val="22"/>
                <w:szCs w:val="22"/>
              </w:rPr>
              <w:t>childHeartDiagnose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":"先心诊断",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}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64" w:name="_Toc1842168268"/>
      <w:r>
        <w:rPr>
          <w:rFonts w:hint="eastAsia"/>
        </w:rPr>
        <w:t>4.</w:t>
      </w:r>
      <w:r>
        <w:t>1</w:t>
      </w:r>
      <w:r>
        <w:rPr>
          <w:rFonts w:hint="default"/>
        </w:rPr>
        <w:t>4</w:t>
      </w:r>
      <w:r>
        <w:t xml:space="preserve">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删除先心诊断数据服务</w:t>
      </w:r>
      <w:bookmarkEnd w:id="164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childHeartDiagnose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":"先心诊断",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pStyle w:val="98"/>
        <w:numPr>
          <w:ilvl w:val="0"/>
          <w:numId w:val="0"/>
        </w:numPr>
        <w:spacing w:line="480" w:lineRule="auto"/>
      </w:pPr>
      <w:bookmarkStart w:id="165" w:name="_Toc1050341477"/>
      <w:r>
        <w:t>4.1</w:t>
      </w:r>
      <w:r>
        <w:rPr>
          <w:rFonts w:hint="default"/>
        </w:rPr>
        <w:t>5</w:t>
      </w:r>
      <w:r>
        <w:t xml:space="preserve"> </w:t>
      </w:r>
      <w:r>
        <w:rPr>
          <w:rFonts w:hint="eastAsia"/>
        </w:rPr>
        <w:t>先心治疗</w:t>
      </w:r>
      <w:r>
        <w:t>对接</w:t>
      </w:r>
      <w:bookmarkEnd w:id="165"/>
    </w:p>
    <w:p>
      <w:pPr>
        <w:pStyle w:val="99"/>
        <w:numPr>
          <w:ilvl w:val="0"/>
          <w:numId w:val="0"/>
        </w:numPr>
        <w:spacing w:line="480" w:lineRule="auto"/>
      </w:pPr>
      <w:bookmarkStart w:id="166" w:name="_Toc773625599"/>
      <w:r>
        <w:t>4.1</w:t>
      </w:r>
      <w:r>
        <w:rPr>
          <w:rFonts w:hint="default"/>
        </w:rPr>
        <w:t>5</w:t>
      </w:r>
      <w:r>
        <w:t xml:space="preserve">.1 </w:t>
      </w:r>
      <w:r>
        <w:rPr>
          <w:rFonts w:hint="eastAsia" w:ascii="宋体" w:hAnsi="宋体"/>
        </w:rPr>
        <w:t>HIS/EMR</w:t>
      </w:r>
      <w:r>
        <w:t>推送</w:t>
      </w:r>
      <w:r>
        <w:rPr>
          <w:rFonts w:hint="eastAsia"/>
        </w:rPr>
        <w:t>先心治疗数据服务</w:t>
      </w:r>
      <w:bookmarkEnd w:id="166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pStyle w:val="70"/>
              <w:shd w:val="clear" w:color="auto" w:fill="FFFFFF"/>
              <w:rPr>
                <w:rFonts w:ascii="Times New Roman" w:hAnsi="Times New Roman" w:eastAsia="宋体"/>
                <w:color w:val="000000"/>
                <w:kern w:val="2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000000"/>
                <w:kern w:val="2"/>
                <w:sz w:val="22"/>
                <w:szCs w:val="22"/>
              </w:rPr>
              <w:t xml:space="preserve"> "source":"</w:t>
            </w:r>
            <w:r>
              <w:rPr>
                <w:rFonts w:ascii="Times New Roman" w:hAnsi="Times New Roman" w:eastAsia="宋体"/>
                <w:color w:val="000000"/>
                <w:kern w:val="2"/>
                <w:sz w:val="22"/>
                <w:szCs w:val="22"/>
              </w:rPr>
              <w:t>childHeartCure</w:t>
            </w:r>
            <w:r>
              <w:rPr>
                <w:rFonts w:hint="eastAsia" w:ascii="Times New Roman" w:hAnsi="Times New Roman" w:eastAsia="宋体"/>
                <w:color w:val="000000"/>
                <w:kern w:val="2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":"先心治疗",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67" w:name="_Toc1459443455"/>
      <w:r>
        <w:t>4</w:t>
      </w:r>
      <w:r>
        <w:rPr>
          <w:rFonts w:hint="eastAsia"/>
        </w:rPr>
        <w:t>.</w:t>
      </w:r>
      <w:r>
        <w:t>1</w:t>
      </w:r>
      <w:r>
        <w:rPr>
          <w:rFonts w:hint="default"/>
        </w:rPr>
        <w:t>5</w:t>
      </w:r>
      <w:r>
        <w:t xml:space="preserve">.2 </w:t>
      </w:r>
      <w:r>
        <w:rPr>
          <w:rFonts w:hint="eastAsia" w:ascii="宋体" w:hAnsi="宋体"/>
        </w:rPr>
        <w:t>HIS/EMR</w:t>
      </w:r>
      <w:r>
        <w:t>调阅</w:t>
      </w:r>
      <w:r>
        <w:rPr>
          <w:rFonts w:hint="eastAsia"/>
        </w:rPr>
        <w:t>先心治疗数据服务</w:t>
      </w:r>
      <w:bookmarkEnd w:id="167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childHeartCure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":"先心治疗",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</w:t>
            </w:r>
            <w:r>
              <w:rPr>
                <w:color w:val="FF0000"/>
                <w:sz w:val="22"/>
                <w:szCs w:val="22"/>
              </w:rPr>
              <w:t>childHeartCure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":"先心治疗",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</w:t>
            </w:r>
            <w:r>
              <w:rPr>
                <w:color w:val="FF0000"/>
                <w:sz w:val="22"/>
                <w:szCs w:val="22"/>
              </w:rPr>
              <w:t>childHeartCure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":"先心治疗",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</w:t>
            </w:r>
            <w:r>
              <w:rPr>
                <w:rFonts w:hint="eastAsia"/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</w:t>
            </w:r>
            <w:r>
              <w:rPr>
                <w:rFonts w:hint="eastAsia"/>
                <w:color w:val="FF0000"/>
                <w:spacing w:val="-12"/>
                <w:sz w:val="22"/>
                <w:szCs w:val="22"/>
              </w:rPr>
              <w:t>update</w:t>
            </w:r>
            <w:r>
              <w:rPr>
                <w:rFonts w:eastAsia="Times New Roman"/>
                <w:color w:val="FF0000"/>
                <w:sz w:val="22"/>
                <w:szCs w:val="22"/>
              </w:rPr>
              <w:t>Date2</w:t>
            </w:r>
            <w:r>
              <w:rPr>
                <w:color w:val="FF0000"/>
                <w:sz w:val="22"/>
                <w:szCs w:val="22"/>
              </w:rPr>
              <w:t>":"</w:t>
            </w:r>
            <w:r>
              <w:rPr>
                <w:rFonts w:hint="eastAsia" w:ascii="宋体" w:hAnsi="宋体" w:cs="宋体"/>
                <w:color w:val="FF0000"/>
                <w:spacing w:val="-1"/>
                <w:sz w:val="22"/>
                <w:szCs w:val="22"/>
              </w:rPr>
              <w:t>更新</w:t>
            </w:r>
            <w:r>
              <w:rPr>
                <w:rFonts w:hint="eastAsia"/>
                <w:color w:val="FF0000"/>
                <w:sz w:val="22"/>
                <w:szCs w:val="22"/>
              </w:rPr>
              <w:t>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tabs>
                <w:tab w:val="left" w:pos="240"/>
              </w:tabs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68" w:name="_Toc307932151"/>
      <w:r>
        <w:rPr>
          <w:rFonts w:hint="eastAsia"/>
        </w:rPr>
        <w:t>4.</w:t>
      </w:r>
      <w:r>
        <w:t>1</w:t>
      </w:r>
      <w:r>
        <w:rPr>
          <w:rFonts w:hint="default"/>
        </w:rPr>
        <w:t>5</w:t>
      </w:r>
      <w:r>
        <w:t xml:space="preserve">.3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删除先心治疗数据服务</w:t>
      </w:r>
      <w:bookmarkEnd w:id="168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childHeartCure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":"先心治疗",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8"/>
        <w:numPr>
          <w:ilvl w:val="0"/>
          <w:numId w:val="0"/>
        </w:numPr>
        <w:spacing w:line="480" w:lineRule="auto"/>
      </w:pPr>
      <w:bookmarkStart w:id="169" w:name="_Toc2127556234"/>
      <w:r>
        <w:rPr>
          <w:rFonts w:hint="eastAsia"/>
        </w:rPr>
        <w:t>4.</w:t>
      </w:r>
      <w:r>
        <w:rPr>
          <w:rFonts w:hint="default"/>
        </w:rPr>
        <w:t>16</w:t>
      </w:r>
      <w:r>
        <w:rPr>
          <w:rFonts w:hint="eastAsia"/>
        </w:rPr>
        <w:t xml:space="preserve"> </w:t>
      </w:r>
      <w:r>
        <w:t>双向转诊对接</w:t>
      </w:r>
      <w:bookmarkEnd w:id="169"/>
    </w:p>
    <w:p>
      <w:pPr>
        <w:pStyle w:val="99"/>
        <w:numPr>
          <w:ilvl w:val="0"/>
          <w:numId w:val="0"/>
        </w:numPr>
        <w:spacing w:line="480" w:lineRule="auto"/>
      </w:pPr>
      <w:bookmarkStart w:id="170" w:name="_Toc87418641"/>
      <w:r>
        <w:rPr>
          <w:rFonts w:hint="eastAsia"/>
        </w:rPr>
        <w:t>4</w:t>
      </w:r>
      <w:r>
        <w:t>.</w:t>
      </w:r>
      <w:r>
        <w:rPr>
          <w:rFonts w:hint="default"/>
        </w:rPr>
        <w:t>16</w:t>
      </w:r>
      <w:r>
        <w:t xml:space="preserve">.1 </w:t>
      </w:r>
      <w:r>
        <w:rPr>
          <w:rFonts w:hint="eastAsia" w:ascii="宋体" w:hAnsi="宋体"/>
        </w:rPr>
        <w:t>HIS/EMR</w:t>
      </w:r>
      <w:r>
        <w:rPr>
          <w:rFonts w:hint="eastAsia"/>
        </w:rPr>
        <w:t>转诊人群判断</w:t>
      </w:r>
      <w:r>
        <w:t>服务</w:t>
      </w:r>
      <w:bookmarkEnd w:id="170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checkTransferPerson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</w:t>
            </w:r>
            <w:r>
              <w:rPr>
                <w:color w:val="000000"/>
                <w:sz w:val="22"/>
                <w:szCs w:val="22"/>
              </w:rPr>
              <w:t>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与</w:t>
            </w:r>
            <w:r>
              <w:rPr>
                <w:color w:val="000000"/>
                <w:sz w:val="22"/>
                <w:szCs w:val="22"/>
              </w:rPr>
              <w:t>name,birthday不可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"name":"</w:t>
            </w:r>
            <w:r>
              <w:rPr>
                <w:rFonts w:hint="eastAsia"/>
                <w:color w:val="000000"/>
                <w:sz w:val="22"/>
                <w:szCs w:val="22"/>
              </w:rPr>
              <w:t>姓名</w:t>
            </w:r>
            <w:r>
              <w:rPr>
                <w:color w:val="000000"/>
                <w:sz w:val="22"/>
                <w:szCs w:val="22"/>
              </w:rPr>
              <w:t>,字符类型,可空</w:t>
            </w:r>
            <w:r>
              <w:rPr>
                <w:rFonts w:hint="eastAsia"/>
                <w:color w:val="000000"/>
                <w:sz w:val="22"/>
                <w:szCs w:val="22"/>
              </w:rPr>
              <w:t>,与</w:t>
            </w:r>
            <w:r>
              <w:rPr>
                <w:color w:val="000000"/>
                <w:sz w:val="22"/>
                <w:szCs w:val="22"/>
              </w:rPr>
              <w:t>cardNo不可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"birthday":"</w:t>
            </w:r>
            <w:r>
              <w:rPr>
                <w:rFonts w:hint="eastAsia"/>
                <w:color w:val="000000"/>
                <w:sz w:val="22"/>
                <w:szCs w:val="22"/>
              </w:rPr>
              <w:t>出生日期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t>格式:</w:t>
            </w:r>
            <w:r>
              <w:rPr>
                <w:color w:val="000000"/>
                <w:sz w:val="22"/>
                <w:szCs w:val="22"/>
              </w:rPr>
              <w:t>yyyy-MM-dd,</w:t>
            </w:r>
            <w:r>
              <w:rPr>
                <w:rFonts w:hint="eastAsia"/>
                <w:color w:val="000000"/>
                <w:sz w:val="22"/>
                <w:szCs w:val="22"/>
              </w:rPr>
              <w:t>与</w:t>
            </w:r>
            <w:r>
              <w:rPr>
                <w:color w:val="000000"/>
                <w:sz w:val="22"/>
                <w:szCs w:val="22"/>
              </w:rPr>
              <w:t>cardNo不可</w:t>
            </w:r>
            <w:r>
              <w:rPr>
                <w:rFonts w:hint="eastAsia"/>
                <w:color w:val="000000"/>
                <w:sz w:val="22"/>
                <w:szCs w:val="22"/>
              </w:rPr>
              <w:t>同时</w:t>
            </w:r>
            <w:r>
              <w:rPr>
                <w:color w:val="000000"/>
                <w:sz w:val="22"/>
                <w:szCs w:val="22"/>
              </w:rPr>
              <w:t>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checkTransferPerson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ind w:firstLine="420"/>
        <w:rPr>
          <w:color w:val="FF000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71" w:name="_Toc366284739"/>
      <w:r>
        <w:rPr>
          <w:rFonts w:hint="eastAsia"/>
        </w:rPr>
        <w:t>4</w:t>
      </w:r>
      <w:r>
        <w:t>.</w:t>
      </w:r>
      <w:r>
        <w:rPr>
          <w:rFonts w:hint="eastAsia"/>
        </w:rPr>
        <w:t xml:space="preserve"> </w:t>
      </w:r>
      <w:r>
        <w:rPr>
          <w:rFonts w:hint="default"/>
        </w:rPr>
        <w:t>16</w:t>
      </w:r>
      <w:r>
        <w:t>.</w:t>
      </w:r>
      <w:r>
        <w:rPr>
          <w:rFonts w:hint="eastAsia"/>
        </w:rPr>
        <w:t>2</w:t>
      </w:r>
      <w:r>
        <w:t xml:space="preserve"> </w:t>
      </w:r>
      <w:r>
        <w:rPr>
          <w:rFonts w:hint="eastAsia" w:ascii="宋体" w:hAnsi="宋体"/>
        </w:rPr>
        <w:t>HIS/EMR嵌入接诊页面</w:t>
      </w:r>
      <w:bookmarkEnd w:id="171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Style w:val="84"/>
                <w:rFonts w:ascii="新宋体" w:hAnsi="新宋体" w:cs="新宋体"/>
                <w:b/>
                <w:bCs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"http://180.169.207.206:20011/mchis-web/?token=人员id&amp;module"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http://58.33.165.250:20011/mchis-web/?token=授权码&amp;module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  <w:sz w:val="22"/>
                <w:szCs w:val="22"/>
              </w:rPr>
              <w:t>=</w:t>
            </w:r>
            <w:r>
              <w:rPr>
                <w:rFonts w:hint="eastAsia"/>
                <w:color w:val="000000"/>
                <w:sz w:val="22"/>
                <w:szCs w:val="22"/>
              </w:rPr>
              <w:t>业务代码</w:t>
            </w:r>
            <w:r>
              <w:rPr>
                <w:color w:val="000000"/>
                <w:sz w:val="22"/>
                <w:szCs w:val="22"/>
              </w:rPr>
              <w:t>&amp;data=json数据经base</w:t>
            </w:r>
            <w:r>
              <w:rPr>
                <w:rFonts w:hint="eastAsia"/>
                <w:color w:val="000000"/>
                <w:sz w:val="22"/>
                <w:szCs w:val="22"/>
              </w:rPr>
              <w:t>64编码后的加密</w:t>
            </w:r>
            <w:r>
              <w:rPr>
                <w:color w:val="000000"/>
                <w:sz w:val="22"/>
                <w:szCs w:val="22"/>
              </w:rPr>
              <w:t>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module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M1</w:t>
            </w:r>
            <w:r>
              <w:rPr>
                <w:color w:val="000000"/>
                <w:sz w:val="22"/>
                <w:szCs w:val="22"/>
              </w:rPr>
              <w:t>49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spacing w:line="480" w:lineRule="auto"/>
        <w:rPr>
          <w:rFonts w:ascii="宋体" w:hAnsi="宋体"/>
        </w:rPr>
      </w:pPr>
      <w:r>
        <w:drawing>
          <wp:inline distT="0" distB="0" distL="0" distR="0">
            <wp:extent cx="6188710" cy="335216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35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color w:val="FF0000"/>
        </w:rPr>
      </w:pPr>
      <w:r>
        <w:rPr>
          <w:rFonts w:hint="eastAsia"/>
          <w:color w:val="FF0000"/>
        </w:rPr>
        <w:t>注意:</w:t>
      </w:r>
    </w:p>
    <w:p>
      <w:pPr>
        <w:spacing w:line="480" w:lineRule="auto"/>
        <w:ind w:firstLine="420"/>
        <w:rPr>
          <w:color w:val="FF0000"/>
        </w:rPr>
      </w:pPr>
      <w:r>
        <w:rPr>
          <w:rFonts w:hint="eastAsia"/>
          <w:color w:val="FF0000"/>
        </w:rPr>
        <w:t>只有</w:t>
      </w:r>
      <w:r>
        <w:rPr>
          <w:color w:val="FF0000"/>
        </w:rPr>
        <w:t>是转诊的人群</w:t>
      </w:r>
      <w:r>
        <w:rPr>
          <w:rFonts w:hint="eastAsia"/>
          <w:color w:val="FF0000"/>
        </w:rPr>
        <w:t>,才能</w:t>
      </w:r>
      <w:r>
        <w:rPr>
          <w:color w:val="FF0000"/>
        </w:rPr>
        <w:t>进行接诊操作</w:t>
      </w:r>
      <w:r>
        <w:rPr>
          <w:rFonts w:hint="eastAsia"/>
          <w:color w:val="FF0000"/>
        </w:rPr>
        <w:t>.</w:t>
      </w:r>
    </w:p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72" w:name="_Toc1459476071"/>
      <w:r>
        <w:rPr>
          <w:rFonts w:hint="eastAsia"/>
        </w:rPr>
        <w:t>4</w:t>
      </w:r>
      <w:r>
        <w:t>.</w:t>
      </w:r>
      <w:r>
        <w:rPr>
          <w:rFonts w:hint="eastAsia"/>
        </w:rPr>
        <w:t xml:space="preserve"> </w:t>
      </w:r>
      <w:r>
        <w:rPr>
          <w:rFonts w:hint="default"/>
        </w:rPr>
        <w:t>16</w:t>
      </w:r>
      <w:r>
        <w:t>.</w:t>
      </w:r>
      <w:r>
        <w:rPr>
          <w:rFonts w:hint="eastAsia"/>
        </w:rPr>
        <w:t>3</w:t>
      </w:r>
      <w:r>
        <w:t xml:space="preserve"> </w:t>
      </w:r>
      <w:r>
        <w:rPr>
          <w:rFonts w:hint="eastAsia" w:ascii="宋体" w:hAnsi="宋体"/>
        </w:rPr>
        <w:t>HIS/EMR</w:t>
      </w:r>
      <w:r>
        <w:t>推送转诊</w:t>
      </w:r>
      <w:r>
        <w:rPr>
          <w:rFonts w:hint="eastAsia"/>
        </w:rPr>
        <w:t>数据</w:t>
      </w:r>
      <w:r>
        <w:t>服务</w:t>
      </w:r>
      <w:bookmarkEnd w:id="172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73" w:name="_Toc856109263"/>
      <w:r>
        <w:rPr>
          <w:rFonts w:hint="eastAsia"/>
        </w:rPr>
        <w:t xml:space="preserve">4. </w:t>
      </w:r>
      <w:r>
        <w:rPr>
          <w:rFonts w:hint="default"/>
        </w:rPr>
        <w:t>16</w:t>
      </w:r>
      <w:r>
        <w:rPr>
          <w:rFonts w:hint="eastAsia"/>
        </w:rPr>
        <w:t>.4</w:t>
      </w:r>
      <w:r>
        <w:t xml:space="preserve"> </w:t>
      </w:r>
      <w:r>
        <w:rPr>
          <w:rFonts w:hint="eastAsia" w:ascii="宋体" w:hAnsi="宋体"/>
        </w:rPr>
        <w:t>HIS/EMR</w:t>
      </w:r>
      <w:r>
        <w:rPr>
          <w:rFonts w:hint="eastAsia"/>
        </w:rPr>
        <w:t>接</w:t>
      </w:r>
      <w:r>
        <w:t>诊</w:t>
      </w:r>
      <w:r>
        <w:rPr>
          <w:rFonts w:hint="eastAsia"/>
        </w:rPr>
        <w:t>数据</w:t>
      </w:r>
      <w:r>
        <w:t>服务</w:t>
      </w:r>
      <w:bookmarkEnd w:id="173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saveData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save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"data":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 "sysId":"数据的唯一id"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spacing w:line="480" w:lineRule="auto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注意</w:t>
      </w:r>
      <w:r>
        <w:rPr>
          <w:rFonts w:hint="eastAsia" w:ascii="宋体" w:hAnsi="宋体"/>
          <w:color w:val="FF0000"/>
        </w:rPr>
        <w:t>：</w:t>
      </w:r>
      <w:r>
        <w:rPr>
          <w:rFonts w:ascii="宋体" w:hAnsi="宋体"/>
          <w:color w:val="FF0000"/>
        </w:rPr>
        <w:t>接诊只需要修改数据集里面接诊相关字段状态</w:t>
      </w:r>
    </w:p>
    <w:p>
      <w:pPr>
        <w:pStyle w:val="99"/>
        <w:numPr>
          <w:ilvl w:val="0"/>
          <w:numId w:val="0"/>
        </w:numPr>
        <w:spacing w:line="480" w:lineRule="auto"/>
      </w:pPr>
      <w:bookmarkStart w:id="174" w:name="_Toc487948341"/>
      <w:r>
        <w:rPr>
          <w:rFonts w:hint="eastAsia"/>
        </w:rPr>
        <w:t xml:space="preserve">4. </w:t>
      </w:r>
      <w:r>
        <w:rPr>
          <w:rFonts w:hint="default"/>
        </w:rPr>
        <w:t>16</w:t>
      </w:r>
      <w:r>
        <w:rPr>
          <w:rFonts w:hint="eastAsia"/>
        </w:rPr>
        <w:t>.5</w:t>
      </w:r>
      <w:r>
        <w:t xml:space="preserve"> </w:t>
      </w:r>
      <w:r>
        <w:rPr>
          <w:rFonts w:hint="eastAsia" w:ascii="宋体" w:hAnsi="宋体"/>
        </w:rPr>
        <w:t>HIS/EMR</w:t>
      </w:r>
      <w:r>
        <w:t>调阅转诊</w:t>
      </w:r>
      <w:r>
        <w:rPr>
          <w:rFonts w:hint="eastAsia"/>
        </w:rPr>
        <w:t>数据</w:t>
      </w:r>
      <w:r>
        <w:t>服务</w:t>
      </w:r>
      <w:bookmarkEnd w:id="174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getData</w:t>
            </w:r>
          </w:p>
        </w:tc>
      </w:tr>
      <w:tr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"healthNo":"保健号,字符类型,不可空"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"patientNo":"就诊号,字符类型,</w:t>
            </w:r>
            <w:r>
              <w:rPr>
                <w:rFonts w:hint="eastAsia"/>
                <w:color w:val="000000"/>
                <w:sz w:val="22"/>
                <w:szCs w:val="22"/>
              </w:rPr>
              <w:t>不</w:t>
            </w:r>
            <w:r>
              <w:rPr>
                <w:color w:val="000000"/>
                <w:sz w:val="22"/>
                <w:szCs w:val="22"/>
              </w:rPr>
              <w:t>可空",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000000"/>
                <w:sz w:val="22"/>
                <w:szCs w:val="22"/>
              </w:rPr>
              <w:t>由</w:t>
            </w:r>
            <w:r>
              <w:rPr>
                <w:color w:val="000000"/>
                <w:sz w:val="22"/>
                <w:szCs w:val="22"/>
              </w:rPr>
              <w:t>妇幼</w:t>
            </w:r>
            <w:r>
              <w:rPr>
                <w:rFonts w:hint="eastAsia"/>
                <w:color w:val="000000"/>
                <w:sz w:val="22"/>
                <w:szCs w:val="22"/>
              </w:rPr>
              <w:t>提供或</w:t>
            </w:r>
            <w:r>
              <w:rPr>
                <w:color w:val="000000"/>
                <w:sz w:val="22"/>
                <w:szCs w:val="22"/>
              </w:rPr>
              <w:t>调</w:t>
            </w:r>
            <w:r>
              <w:rPr>
                <w:rFonts w:hint="eastAsia"/>
                <w:color w:val="000000"/>
                <w:sz w:val="22"/>
                <w:szCs w:val="22"/>
              </w:rPr>
              <w:t>login</w:t>
            </w:r>
            <w:r>
              <w:rPr>
                <w:color w:val="000000"/>
                <w:sz w:val="22"/>
                <w:szCs w:val="22"/>
              </w:rPr>
              <w:t>接口得到"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} 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get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"cardNo":"</w:t>
            </w:r>
            <w:r>
              <w:rPr>
                <w:rFonts w:hint="eastAsia"/>
                <w:color w:val="000000"/>
                <w:sz w:val="22"/>
                <w:szCs w:val="22"/>
              </w:rPr>
              <w:t>证件</w:t>
            </w:r>
            <w:r>
              <w:rPr>
                <w:color w:val="000000"/>
                <w:sz w:val="22"/>
                <w:szCs w:val="22"/>
              </w:rPr>
              <w:t>号,字符类型,不可空"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"source":"comTransfer",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"inputDate1":"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"inputDate2":"</w:t>
            </w:r>
            <w:r>
              <w:rPr>
                <w:rFonts w:hint="eastAsia"/>
                <w:color w:val="FF0000"/>
                <w:sz w:val="22"/>
                <w:szCs w:val="22"/>
              </w:rPr>
              <w:t>录入日期结束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或</w:t>
            </w:r>
          </w:p>
          <w:p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"source":"comTransfer",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remark</w:t>
            </w:r>
            <w:r>
              <w:rPr>
                <w:rFonts w:hint="eastAsia"/>
                <w:color w:val="FF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"</w:t>
            </w:r>
            <w:r>
              <w:rPr>
                <w:color w:val="FF0000"/>
                <w:sz w:val="22"/>
                <w:szCs w:val="22"/>
              </w:rPr>
              <w:t>operate</w:t>
            </w:r>
            <w:r>
              <w:rPr>
                <w:rFonts w:hint="eastAsia"/>
                <w:color w:val="FF0000"/>
                <w:sz w:val="22"/>
                <w:szCs w:val="22"/>
              </w:rPr>
              <w:t>":"</w:t>
            </w:r>
            <w:r>
              <w:rPr>
                <w:color w:val="FF0000"/>
                <w:sz w:val="22"/>
                <w:szCs w:val="22"/>
              </w:rPr>
              <w:t>get</w:t>
            </w:r>
            <w:r>
              <w:rPr>
                <w:rFonts w:hint="eastAsia"/>
                <w:color w:val="FF0000"/>
                <w:sz w:val="22"/>
                <w:szCs w:val="22"/>
              </w:rPr>
              <w:t>",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FF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FF0000"/>
                <w:sz w:val="22"/>
                <w:szCs w:val="22"/>
              </w:rPr>
              <w:br w:type="textWrapping"/>
            </w:r>
            <w:r>
              <w:rPr>
                <w:color w:val="FF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FF0000"/>
                <w:sz w:val="22"/>
                <w:szCs w:val="22"/>
              </w:rPr>
              <w:t>{</w:t>
            </w:r>
            <w:r>
              <w:rPr>
                <w:color w:val="FF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"updateDate1":"</w:t>
            </w:r>
            <w:r>
              <w:rPr>
                <w:rFonts w:hint="eastAsia"/>
                <w:color w:val="FF0000"/>
                <w:sz w:val="22"/>
                <w:szCs w:val="22"/>
              </w:rPr>
              <w:t>更新日期开始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"updateDate2":"</w:t>
            </w:r>
            <w:r>
              <w:rPr>
                <w:rFonts w:hint="eastAsia"/>
                <w:color w:val="FF0000"/>
                <w:sz w:val="22"/>
                <w:szCs w:val="22"/>
              </w:rPr>
              <w:t>更新日期结束</w:t>
            </w:r>
            <w:r>
              <w:rPr>
                <w:color w:val="FF0000"/>
                <w:sz w:val="22"/>
                <w:szCs w:val="22"/>
              </w:rPr>
              <w:t>时间,</w:t>
            </w:r>
            <w:r>
              <w:rPr>
                <w:rFonts w:hint="eastAsia"/>
                <w:color w:val="FF0000"/>
                <w:sz w:val="22"/>
                <w:szCs w:val="22"/>
              </w:rPr>
              <w:t>格式</w:t>
            </w:r>
            <w:r>
              <w:rPr>
                <w:color w:val="FF0000"/>
                <w:sz w:val="22"/>
                <w:szCs w:val="22"/>
              </w:rPr>
              <w:t>yyyy-MM-dd"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"inputOrganCode":"机构代码,字符类型,不可空,</w:t>
            </w:r>
            <w:r>
              <w:rPr>
                <w:rFonts w:hint="eastAsia"/>
                <w:color w:val="FF0000"/>
                <w:sz w:val="22"/>
                <w:szCs w:val="22"/>
              </w:rPr>
              <w:t>由</w:t>
            </w:r>
            <w:r>
              <w:rPr>
                <w:color w:val="FF0000"/>
                <w:sz w:val="22"/>
                <w:szCs w:val="22"/>
              </w:rPr>
              <w:t>妇幼</w:t>
            </w:r>
            <w:r>
              <w:rPr>
                <w:rFonts w:hint="eastAsia"/>
                <w:color w:val="FF0000"/>
                <w:sz w:val="22"/>
                <w:szCs w:val="22"/>
              </w:rPr>
              <w:t>提供或</w:t>
            </w:r>
            <w:r>
              <w:rPr>
                <w:color w:val="FF0000"/>
                <w:sz w:val="22"/>
                <w:szCs w:val="22"/>
              </w:rPr>
              <w:t>调</w:t>
            </w:r>
            <w:r>
              <w:rPr>
                <w:rFonts w:hint="eastAsia"/>
                <w:color w:val="FF0000"/>
                <w:sz w:val="22"/>
                <w:szCs w:val="22"/>
              </w:rPr>
              <w:t>login</w:t>
            </w:r>
            <w:r>
              <w:rPr>
                <w:color w:val="FF0000"/>
                <w:sz w:val="22"/>
                <w:szCs w:val="22"/>
              </w:rPr>
              <w:t>接口得到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color w:val="FF0000"/>
                <w:sz w:val="22"/>
                <w:szCs w:val="22"/>
              </w:rPr>
              <w:t>注：查本级加下级时入参如下：【</w:t>
            </w:r>
            <w:r>
              <w:rPr>
                <w:color w:val="FF0000"/>
                <w:sz w:val="22"/>
                <w:szCs w:val="22"/>
              </w:rPr>
              <w:t>sysOrganOrgan.OrganCode=</w:t>
            </w:r>
            <w:r>
              <w:rPr>
                <w:rFonts w:hint="eastAsia"/>
                <w:color w:val="FF0000"/>
                <w:sz w:val="22"/>
                <w:szCs w:val="22"/>
              </w:rPr>
              <w:t>机构代码】</w:t>
            </w:r>
            <w:r>
              <w:rPr>
                <w:color w:val="FF0000"/>
                <w:sz w:val="22"/>
                <w:szCs w:val="22"/>
              </w:rPr>
              <w:t>",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"limit":"</w:t>
            </w:r>
            <w:r>
              <w:rPr>
                <w:rFonts w:hint="eastAsia"/>
                <w:color w:val="FF0000"/>
                <w:sz w:val="22"/>
                <w:szCs w:val="22"/>
              </w:rPr>
              <w:t>每页返回记录数(默认50；非工作时间19：00-08：00可自行设置记录数</w:t>
            </w:r>
            <w:r>
              <w:rPr>
                <w:color w:val="FF0000"/>
                <w:sz w:val="22"/>
                <w:szCs w:val="22"/>
              </w:rPr>
              <w:t>)"，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"offset":"</w:t>
            </w:r>
            <w:r>
              <w:rPr>
                <w:rFonts w:hint="eastAsia"/>
                <w:color w:val="FF0000"/>
                <w:sz w:val="22"/>
                <w:szCs w:val="22"/>
              </w:rPr>
              <w:t>查询页,</w:t>
            </w:r>
            <w:r>
              <w:rPr>
                <w:color w:val="FF0000"/>
                <w:sz w:val="22"/>
                <w:szCs w:val="22"/>
              </w:rPr>
              <w:t>数字,</w:t>
            </w:r>
            <w:r>
              <w:rPr>
                <w:rFonts w:hint="eastAsia"/>
                <w:color w:val="FF0000"/>
                <w:sz w:val="22"/>
                <w:szCs w:val="22"/>
              </w:rPr>
              <w:t>1-</w:t>
            </w:r>
            <w:r>
              <w:rPr>
                <w:color w:val="FF0000"/>
                <w:sz w:val="22"/>
                <w:szCs w:val="22"/>
              </w:rPr>
              <w:t>第一页,</w:t>
            </w:r>
            <w:r>
              <w:rPr>
                <w:rFonts w:hint="eastAsia"/>
                <w:color w:val="FF0000"/>
                <w:sz w:val="22"/>
                <w:szCs w:val="22"/>
              </w:rPr>
              <w:t>2-</w:t>
            </w:r>
            <w:r>
              <w:rPr>
                <w:color w:val="FF0000"/>
                <w:sz w:val="22"/>
                <w:szCs w:val="22"/>
              </w:rPr>
              <w:t>第二页</w:t>
            </w:r>
            <w:r>
              <w:rPr>
                <w:rFonts w:hint="eastAsia"/>
                <w:color w:val="FF0000"/>
                <w:sz w:val="22"/>
                <w:szCs w:val="22"/>
              </w:rPr>
              <w:t>,总</w:t>
            </w:r>
            <w:r>
              <w:rPr>
                <w:color w:val="FF0000"/>
                <w:sz w:val="22"/>
                <w:szCs w:val="22"/>
              </w:rPr>
              <w:t>页数</w:t>
            </w:r>
            <w:r>
              <w:rPr>
                <w:rFonts w:hint="eastAsia"/>
                <w:color w:val="FF0000"/>
                <w:sz w:val="22"/>
                <w:szCs w:val="22"/>
              </w:rPr>
              <w:t>=</w:t>
            </w:r>
            <w:r>
              <w:rPr>
                <w:color w:val="FF0000"/>
                <w:sz w:val="22"/>
                <w:szCs w:val="22"/>
              </w:rPr>
              <w:t>(total+data数</w:t>
            </w:r>
            <w:r>
              <w:rPr>
                <w:rFonts w:hint="eastAsia"/>
                <w:color w:val="FF0000"/>
                <w:sz w:val="22"/>
                <w:szCs w:val="22"/>
              </w:rPr>
              <w:t>量-1</w:t>
            </w:r>
            <w:r>
              <w:rPr>
                <w:color w:val="FF0000"/>
                <w:sz w:val="22"/>
                <w:szCs w:val="22"/>
              </w:rPr>
              <w:t>)/(data数</w:t>
            </w:r>
            <w:r>
              <w:rPr>
                <w:rFonts w:hint="eastAsia"/>
                <w:color w:val="FF0000"/>
                <w:sz w:val="22"/>
                <w:szCs w:val="22"/>
              </w:rPr>
              <w:t>量)</w:t>
            </w:r>
            <w:r>
              <w:rPr>
                <w:color w:val="FF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widowControl/>
              <w:ind w:firstLine="210" w:firstLineChars="100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color w:val="FF0000"/>
                <w:kern w:val="0"/>
                <w:sz w:val="21"/>
                <w:szCs w:val="21"/>
              </w:rPr>
              <w:t>"total":"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</w:rPr>
              <w:t>总数</w:t>
            </w:r>
            <w:r>
              <w:rPr>
                <w:color w:val="FF0000"/>
                <w:kern w:val="0"/>
                <w:sz w:val="21"/>
                <w:szCs w:val="21"/>
              </w:rPr>
              <w:t>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[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"节点":"值",</w:t>
            </w:r>
          </w:p>
          <w:p>
            <w:pPr>
              <w:autoSpaceDE w:val="0"/>
              <w:autoSpaceDN w:val="0"/>
              <w:adjustRightInd w:val="0"/>
              <w:ind w:firstLine="660" w:firstLineChars="3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//具体节点及值说明见附录数据集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]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"message":"错误描述",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p>
      <w:pPr>
        <w:pStyle w:val="99"/>
        <w:numPr>
          <w:ilvl w:val="0"/>
          <w:numId w:val="0"/>
        </w:numPr>
        <w:spacing w:line="480" w:lineRule="auto"/>
      </w:pPr>
      <w:bookmarkStart w:id="175" w:name="_Toc1855202941"/>
      <w:r>
        <w:rPr>
          <w:rFonts w:hint="eastAsia"/>
        </w:rPr>
        <w:t xml:space="preserve">4. </w:t>
      </w:r>
      <w:r>
        <w:rPr>
          <w:rFonts w:hint="default"/>
        </w:rPr>
        <w:t>16</w:t>
      </w:r>
      <w:r>
        <w:rPr>
          <w:rFonts w:hint="eastAsia"/>
        </w:rPr>
        <w:t>.6</w:t>
      </w:r>
      <w:r>
        <w:t xml:space="preserve"> </w:t>
      </w:r>
      <w:r>
        <w:rPr>
          <w:rFonts w:hint="eastAsia" w:ascii="宋体" w:hAnsi="宋体"/>
        </w:rPr>
        <w:t>HIS/EMR</w:t>
      </w:r>
      <w:r>
        <w:rPr>
          <w:rFonts w:hint="eastAsia"/>
        </w:rPr>
        <w:t>删除</w:t>
      </w:r>
      <w:r>
        <w:t>转诊</w:t>
      </w:r>
      <w:r>
        <w:rPr>
          <w:rFonts w:hint="eastAsia"/>
        </w:rPr>
        <w:t>数据服务</w:t>
      </w:r>
      <w:bookmarkEnd w:id="175"/>
    </w:p>
    <w:tbl>
      <w:tblPr>
        <w:tblStyle w:val="77"/>
        <w:tblW w:w="974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3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接口地址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fldChar w:fldCharType="begin"/>
            </w:r>
            <w:r>
              <w:instrText xml:space="preserve"> HYPERLINK "http://180.169.207.206:20011/mchis-controller/services/Mchis?wsdl" </w:instrText>
            </w:r>
            <w:r>
              <w:fldChar w:fldCharType="separate"/>
            </w:r>
            <w:r>
              <w:rPr>
                <w:color w:val="000000"/>
                <w:sz w:val="22"/>
                <w:szCs w:val="22"/>
              </w:rPr>
              <w:t>http://58.33.165.250:20011/mchis-controller/services/Mchis?wsdl</w: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调用方法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入参说明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token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授权码,不可为空,通过用户名及密码登录获得.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"source":"</w:t>
            </w:r>
            <w:r>
              <w:rPr>
                <w:color w:val="000000"/>
                <w:sz w:val="22"/>
                <w:szCs w:val="22"/>
              </w:rPr>
              <w:t>com</w:t>
            </w:r>
            <w:r>
              <w:rPr>
                <w:rFonts w:hint="eastAsia"/>
                <w:color w:val="000000"/>
                <w:sz w:val="22"/>
                <w:szCs w:val="22"/>
              </w:rPr>
              <w:t>Transfer",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remark</w:t>
            </w:r>
            <w:r>
              <w:rPr>
                <w:rFonts w:hint="eastAsia"/>
                <w:color w:val="000000"/>
                <w:sz w:val="22"/>
                <w:szCs w:val="22"/>
              </w:rPr>
              <w:t>":"双向转诊",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operate</w:t>
            </w:r>
            <w:r>
              <w:rPr>
                <w:rFonts w:hint="eastAsia"/>
                <w:color w:val="000000"/>
                <w:sz w:val="22"/>
                <w:szCs w:val="22"/>
              </w:rPr>
              <w:t>":"</w:t>
            </w:r>
            <w:r>
              <w:rPr>
                <w:color w:val="000000"/>
                <w:sz w:val="22"/>
                <w:szCs w:val="22"/>
              </w:rPr>
              <w:t>delete</w:t>
            </w:r>
            <w:r>
              <w:rPr>
                <w:rFonts w:hint="eastAsia"/>
                <w:color w:val="000000"/>
                <w:sz w:val="22"/>
                <w:szCs w:val="22"/>
              </w:rPr>
              <w:t>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440" w:firstLineChars="20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sysId</w:t>
            </w:r>
            <w:r>
              <w:rPr>
                <w:rFonts w:hint="eastAsia"/>
                <w:color w:val="000000"/>
                <w:sz w:val="22"/>
                <w:szCs w:val="22"/>
              </w:rPr>
              <w:t>":"数据的</w:t>
            </w:r>
            <w:r>
              <w:rPr>
                <w:color w:val="000000"/>
                <w:sz w:val="22"/>
                <w:szCs w:val="22"/>
              </w:rPr>
              <w:t>唯一id</w:t>
            </w:r>
            <w:r>
              <w:rPr>
                <w:rFonts w:hint="eastAsia"/>
                <w:color w:val="000000"/>
                <w:sz w:val="22"/>
                <w:szCs w:val="22"/>
              </w:rPr>
              <w:t>"</w:t>
            </w:r>
          </w:p>
          <w:p>
            <w:pPr>
              <w:autoSpaceDE w:val="0"/>
              <w:autoSpaceDN w:val="0"/>
              <w:adjustRightInd w:val="0"/>
              <w:ind w:firstLine="220" w:firstLineChars="1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741" w:type="dxa"/>
            <w:gridSpan w:val="2"/>
          </w:tcPr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b/>
                <w:color w:val="000000"/>
                <w:sz w:val="22"/>
                <w:szCs w:val="22"/>
              </w:rPr>
              <w:t>返回说明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成功</w:t>
            </w:r>
          </w:p>
        </w:tc>
        <w:tc>
          <w:tcPr>
            <w:tcW w:w="8323" w:type="dxa"/>
          </w:tcPr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{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"result":"success",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"message":"操作成功",</w:t>
            </w:r>
          </w:p>
          <w:p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"data":{}</w:t>
            </w:r>
          </w:p>
          <w:p>
            <w:pPr>
              <w:autoSpaceDE w:val="0"/>
              <w:autoSpaceDN w:val="0"/>
              <w:adjustRightInd w:val="0"/>
              <w:rPr>
                <w:rFonts w:ascii="新宋体" w:hAnsi="新宋体" w:cs="新宋体"/>
                <w:bCs/>
                <w:color w:val="008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}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18" w:type="dxa"/>
          </w:tcPr>
          <w:p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失败</w:t>
            </w:r>
          </w:p>
        </w:tc>
        <w:tc>
          <w:tcPr>
            <w:tcW w:w="8323" w:type="dxa"/>
          </w:tcPr>
          <w:p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{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"result":"fail",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"message":"操作失败描述",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"data":{}</w:t>
            </w:r>
            <w:r>
              <w:rPr>
                <w:rFonts w:hint="eastAsia"/>
                <w:color w:val="000000"/>
                <w:sz w:val="22"/>
                <w:szCs w:val="22"/>
              </w:rPr>
              <w:br w:type="textWrapping"/>
            </w:r>
            <w:r>
              <w:rPr>
                <w:rFonts w:hint="eastAsia"/>
                <w:color w:val="000000"/>
                <w:sz w:val="22"/>
                <w:szCs w:val="22"/>
              </w:rPr>
              <w:t>}</w:t>
            </w:r>
          </w:p>
        </w:tc>
      </w:tr>
    </w:tbl>
    <w:p>
      <w:pPr>
        <w:widowControl/>
        <w:spacing w:line="480" w:lineRule="auto"/>
        <w:rPr>
          <w:rFonts w:ascii="宋体" w:hAnsi="宋体" w:cs="宋体"/>
          <w:kern w:val="0"/>
        </w:rPr>
      </w:pPr>
    </w:p>
    <w:bookmarkEnd w:id="22"/>
    <w:p>
      <w:pPr>
        <w:pStyle w:val="97"/>
        <w:numPr>
          <w:ilvl w:val="0"/>
          <w:numId w:val="0"/>
        </w:numPr>
        <w:spacing w:line="480" w:lineRule="auto"/>
        <w:rPr>
          <w:rFonts w:ascii="宋体" w:hAnsi="宋体" w:cs="宋体"/>
        </w:rPr>
      </w:pPr>
    </w:p>
    <w:sectPr>
      <w:footerReference r:id="rId5" w:type="default"/>
      <w:pgSz w:w="11906" w:h="16838"/>
      <w:pgMar w:top="1440" w:right="1080" w:bottom="1440" w:left="1080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方正姚体">
    <w:altName w:val="宋体-简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Rockwell">
    <w:panose1 w:val="02060503020205020403"/>
    <w:charset w:val="00"/>
    <w:family w:val="roman"/>
    <w:pitch w:val="default"/>
    <w:sig w:usb0="00000000" w:usb1="00000000" w:usb2="00000000" w:usb3="00000000" w:csb0="0000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00000000" w:usb1="00000000" w:usb2="00000000" w:usb3="00000000" w:csb0="00060000" w:csb1="00000000"/>
  </w:font>
  <w:font w:name="Tahom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Verdan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LineDraw">
    <w:altName w:val="苹方-简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Arial Unicode MS">
    <w:panose1 w:val="020B0604020202020204"/>
    <w:charset w:val="86"/>
    <w:family w:val="swiss"/>
    <w:pitch w:val="default"/>
    <w:sig w:usb0="00000000" w:usb1="00000000" w:usb2="00000000" w:usb3="00000000" w:csb0="003E0000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Segoe UI Symbol">
    <w:altName w:val="苹方-简"/>
    <w:panose1 w:val="020B0502040204020203"/>
    <w:charset w:val="00"/>
    <w:family w:val="swiss"/>
    <w:pitch w:val="default"/>
    <w:sig w:usb0="00000000" w:usb1="00000000" w:usb2="0064C000" w:usb3="00000000" w:csb0="00000001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新宋体">
    <w:altName w:val="方正书宋_GBK"/>
    <w:panose1 w:val="0201060903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Helve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left" w:pos="8235"/>
        <w:tab w:val="clear" w:pos="4153"/>
        <w:tab w:val="clear" w:pos="8306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wordWrap w:val="0"/>
      <w:jc w:val="right"/>
      <w:rPr>
        <w:rFonts w:ascii="宋体" w:hAnsi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9"/>
      <w:pBdr>
        <w:bottom w:val="single" w:color="auto" w:sz="6" w:space="10"/>
      </w:pBdr>
      <w:tabs>
        <w:tab w:val="center" w:pos="3828"/>
        <w:tab w:val="right" w:pos="9781"/>
        <w:tab w:val="clear" w:pos="4153"/>
        <w:tab w:val="clear" w:pos="8306"/>
      </w:tabs>
      <w:wordWrap w:val="0"/>
      <w:ind w:right="-46" w:rightChars="-19"/>
      <w:jc w:val="right"/>
    </w:pPr>
    <w:r>
      <w:rPr>
        <w:rFonts w:hint="eastAsia"/>
      </w:rPr>
      <w:t>江苏省妇幼健康信息系统与HIS/</w:t>
    </w:r>
    <w:r>
      <w:t>LIS</w:t>
    </w:r>
    <w:r>
      <w:rPr>
        <w:rFonts w:hint="eastAsia"/>
      </w:rPr>
      <w:t>/EMR对接方案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3"/>
    <w:multiLevelType w:val="singleLevel"/>
    <w:tmpl w:val="FFFFFF83"/>
    <w:lvl w:ilvl="0" w:tentative="0">
      <w:start w:val="1"/>
      <w:numFmt w:val="bullet"/>
      <w:pStyle w:val="32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1">
    <w:nsid w:val="1BBB7D6C"/>
    <w:multiLevelType w:val="multilevel"/>
    <w:tmpl w:val="1BBB7D6C"/>
    <w:lvl w:ilvl="0" w:tentative="0">
      <w:start w:val="1"/>
      <w:numFmt w:val="bullet"/>
      <w:pStyle w:val="310"/>
      <w:lvlText w:val=""/>
      <w:lvlJc w:val="left"/>
      <w:pPr>
        <w:tabs>
          <w:tab w:val="left" w:pos="896"/>
        </w:tabs>
        <w:ind w:left="896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hint="default" w:ascii="Wingdings" w:hAnsi="Wingdings"/>
      </w:rPr>
    </w:lvl>
  </w:abstractNum>
  <w:abstractNum w:abstractNumId="2">
    <w:nsid w:val="3EAF6EBD"/>
    <w:multiLevelType w:val="multilevel"/>
    <w:tmpl w:val="3EAF6EBD"/>
    <w:lvl w:ilvl="0" w:tentative="0">
      <w:start w:val="1"/>
      <w:numFmt w:val="decimal"/>
      <w:pStyle w:val="318"/>
      <w:lvlText w:val="%1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1" w:tentative="0">
      <w:start w:val="1"/>
      <w:numFmt w:val="decimal"/>
      <w:pStyle w:val="316"/>
      <w:lvlText w:val="%1.%2"/>
      <w:lvlJc w:val="left"/>
      <w:pPr>
        <w:tabs>
          <w:tab w:val="left" w:pos="947"/>
        </w:tabs>
        <w:ind w:left="600" w:hanging="373"/>
      </w:pPr>
      <w:rPr>
        <w:rFonts w:hint="default"/>
      </w:rPr>
    </w:lvl>
    <w:lvl w:ilvl="2" w:tentative="0">
      <w:start w:val="1"/>
      <w:numFmt w:val="decimal"/>
      <w:pStyle w:val="317"/>
      <w:lvlText w:val="%1.%2.%3"/>
      <w:lvlJc w:val="left"/>
      <w:pPr>
        <w:tabs>
          <w:tab w:val="left" w:pos="1534"/>
        </w:tabs>
        <w:ind w:left="600" w:hanging="146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00"/>
        </w:tabs>
        <w:ind w:left="600" w:firstLine="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00"/>
        </w:tabs>
        <w:ind w:left="600" w:hanging="600"/>
      </w:pPr>
      <w:rPr>
        <w:rFonts w:hint="default"/>
      </w:rPr>
    </w:lvl>
  </w:abstractNum>
  <w:abstractNum w:abstractNumId="3">
    <w:nsid w:val="4A4E5E25"/>
    <w:multiLevelType w:val="multilevel"/>
    <w:tmpl w:val="4A4E5E25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814021"/>
    <w:multiLevelType w:val="multilevel"/>
    <w:tmpl w:val="5B814021"/>
    <w:lvl w:ilvl="0" w:tentative="0">
      <w:start w:val="1"/>
      <w:numFmt w:val="decimal"/>
      <w:pStyle w:val="300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pStyle w:val="301"/>
      <w:lvlText w:val="%1.%2."/>
      <w:lvlJc w:val="left"/>
      <w:pPr>
        <w:tabs>
          <w:tab w:val="left" w:pos="720"/>
        </w:tabs>
        <w:ind w:left="567" w:hanging="567"/>
      </w:pPr>
      <w:rPr>
        <w:rFonts w:hint="eastAsia"/>
      </w:rPr>
    </w:lvl>
    <w:lvl w:ilvl="2" w:tentative="0">
      <w:start w:val="1"/>
      <w:numFmt w:val="decimal"/>
      <w:pStyle w:val="302"/>
      <w:lvlText w:val="%1.%2.%3."/>
      <w:lvlJc w:val="left"/>
      <w:pPr>
        <w:tabs>
          <w:tab w:val="left" w:pos="1080"/>
        </w:tabs>
        <w:ind w:left="709" w:hanging="709"/>
      </w:pPr>
      <w:rPr>
        <w:rFonts w:hint="eastAsia"/>
      </w:rPr>
    </w:lvl>
    <w:lvl w:ilvl="3" w:tentative="0">
      <w:start w:val="1"/>
      <w:numFmt w:val="decimal"/>
      <w:pStyle w:val="303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pStyle w:val="307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5">
    <w:nsid w:val="60281E73"/>
    <w:multiLevelType w:val="multilevel"/>
    <w:tmpl w:val="60281E73"/>
    <w:lvl w:ilvl="0" w:tentative="0">
      <w:start w:val="1"/>
      <w:numFmt w:val="bullet"/>
      <w:pStyle w:val="367"/>
      <w:lvlText w:val="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6">
    <w:nsid w:val="6C1D5778"/>
    <w:multiLevelType w:val="multilevel"/>
    <w:tmpl w:val="6C1D5778"/>
    <w:lvl w:ilvl="0" w:tentative="0">
      <w:start w:val="1"/>
      <w:numFmt w:val="decimal"/>
      <w:pStyle w:val="96"/>
      <w:isLgl/>
      <w:lvlText w:val="第%1章"/>
      <w:lvlJc w:val="left"/>
      <w:pPr>
        <w:tabs>
          <w:tab w:val="left" w:pos="300"/>
        </w:tabs>
        <w:ind w:left="425" w:hanging="425"/>
      </w:pPr>
      <w:rPr>
        <w:rFonts w:hint="eastAsia" w:ascii="黑体" w:hAnsi="黑体" w:eastAsia="黑体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36"/>
        <w:szCs w:val="36"/>
        <w:u w:val="none"/>
        <w:vertAlign w:val="baseline"/>
      </w:rPr>
    </w:lvl>
    <w:lvl w:ilvl="1" w:tentative="0">
      <w:start w:val="1"/>
      <w:numFmt w:val="decimal"/>
      <w:pStyle w:val="97"/>
      <w:lvlText w:val="%1.%2"/>
      <w:lvlJc w:val="left"/>
      <w:pPr>
        <w:tabs>
          <w:tab w:val="left" w:pos="301"/>
        </w:tabs>
      </w:pPr>
      <w:rPr>
        <w:rFonts w:hint="eastAsia" w:ascii="宋体" w:hAnsi="宋体" w:eastAsia="宋体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0"/>
        <w:szCs w:val="30"/>
        <w:u w:val="none"/>
        <w:vertAlign w:val="baseline"/>
      </w:rPr>
    </w:lvl>
    <w:lvl w:ilvl="2" w:tentative="0">
      <w:start w:val="1"/>
      <w:numFmt w:val="decimal"/>
      <w:pStyle w:val="98"/>
      <w:lvlText w:val="%1.%2.%3"/>
      <w:lvlJc w:val="left"/>
      <w:pPr>
        <w:tabs>
          <w:tab w:val="left" w:pos="240"/>
        </w:tabs>
        <w:ind w:left="0"/>
      </w:pPr>
      <w:rPr>
        <w:rFonts w:hint="eastAsia" w:ascii="宋体" w:hAnsi="宋体" w:eastAsia="宋体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3" w:tentative="0">
      <w:start w:val="1"/>
      <w:numFmt w:val="decimal"/>
      <w:pStyle w:val="99"/>
      <w:lvlText w:val="%1.%2.%3.%4"/>
      <w:lvlJc w:val="left"/>
      <w:pPr>
        <w:tabs>
          <w:tab w:val="left" w:pos="0"/>
        </w:tabs>
        <w:ind w:left="1984" w:hanging="708"/>
      </w:pPr>
      <w:rPr>
        <w:rFonts w:hint="eastAsia" w:ascii="宋体" w:hAnsi="宋体" w:eastAsia="宋体"/>
      </w:rPr>
    </w:lvl>
    <w:lvl w:ilvl="4" w:tentative="0">
      <w:start w:val="1"/>
      <w:numFmt w:val="decimal"/>
      <w:pStyle w:val="100"/>
      <w:lvlText w:val="%1.%2.%3.%4.%5"/>
      <w:lvlJc w:val="left"/>
      <w:pPr>
        <w:tabs>
          <w:tab w:val="left" w:pos="-851"/>
        </w:tabs>
        <w:ind w:left="1700" w:hanging="85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5102" w:hanging="1700"/>
      </w:pPr>
      <w:rPr>
        <w:rFonts w:hint="eastAsia"/>
      </w:rPr>
    </w:lvl>
  </w:abstractNum>
  <w:abstractNum w:abstractNumId="7">
    <w:nsid w:val="7FF665E3"/>
    <w:multiLevelType w:val="multilevel"/>
    <w:tmpl w:val="7FF665E3"/>
    <w:lvl w:ilvl="0" w:tentative="0">
      <w:start w:val="1"/>
      <w:numFmt w:val="bullet"/>
      <w:pStyle w:val="324"/>
      <w:lvlText w:val="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NotDisplayPageBoundaries w:val="1"/>
  <w:embedSystemFonts/>
  <w:bordersDoNotSurroundHeader w:val="1"/>
  <w:bordersDoNotSurroundFooter w:val="1"/>
  <w:hideSpellingErrors/>
  <w:documentProtection w:enforcement="0"/>
  <w:defaultTabStop w:val="420"/>
  <w:doNotHyphenateCaps/>
  <w:drawingGridHorizontalSpacing w:val="120"/>
  <w:drawingGridVerticalSpacing w:val="163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15BBD"/>
    <w:rsid w:val="00000148"/>
    <w:rsid w:val="00000164"/>
    <w:rsid w:val="00000511"/>
    <w:rsid w:val="0000086F"/>
    <w:rsid w:val="000010D4"/>
    <w:rsid w:val="00001184"/>
    <w:rsid w:val="0000183B"/>
    <w:rsid w:val="00001895"/>
    <w:rsid w:val="0000195A"/>
    <w:rsid w:val="00001CE8"/>
    <w:rsid w:val="00001E2C"/>
    <w:rsid w:val="00002001"/>
    <w:rsid w:val="000021CD"/>
    <w:rsid w:val="00002422"/>
    <w:rsid w:val="00003562"/>
    <w:rsid w:val="00003AF4"/>
    <w:rsid w:val="000041CD"/>
    <w:rsid w:val="00004290"/>
    <w:rsid w:val="0000447C"/>
    <w:rsid w:val="00004586"/>
    <w:rsid w:val="000047B6"/>
    <w:rsid w:val="00004A07"/>
    <w:rsid w:val="00004AC9"/>
    <w:rsid w:val="00005909"/>
    <w:rsid w:val="00005C4F"/>
    <w:rsid w:val="00005C88"/>
    <w:rsid w:val="00005FE1"/>
    <w:rsid w:val="000062E2"/>
    <w:rsid w:val="00006655"/>
    <w:rsid w:val="0000678A"/>
    <w:rsid w:val="00006ADB"/>
    <w:rsid w:val="00006C21"/>
    <w:rsid w:val="00007BD6"/>
    <w:rsid w:val="00007C34"/>
    <w:rsid w:val="00007DD3"/>
    <w:rsid w:val="00007E13"/>
    <w:rsid w:val="0001032E"/>
    <w:rsid w:val="000107CC"/>
    <w:rsid w:val="00010B96"/>
    <w:rsid w:val="00011111"/>
    <w:rsid w:val="00011342"/>
    <w:rsid w:val="00011BE2"/>
    <w:rsid w:val="000124A0"/>
    <w:rsid w:val="00012874"/>
    <w:rsid w:val="00012B5F"/>
    <w:rsid w:val="00012BE7"/>
    <w:rsid w:val="00012C91"/>
    <w:rsid w:val="00012E70"/>
    <w:rsid w:val="00013708"/>
    <w:rsid w:val="00014E21"/>
    <w:rsid w:val="000151AC"/>
    <w:rsid w:val="000159AD"/>
    <w:rsid w:val="00015B5C"/>
    <w:rsid w:val="00015CE2"/>
    <w:rsid w:val="00015E77"/>
    <w:rsid w:val="00016386"/>
    <w:rsid w:val="000168DD"/>
    <w:rsid w:val="000170B2"/>
    <w:rsid w:val="000173D7"/>
    <w:rsid w:val="00017512"/>
    <w:rsid w:val="000176A2"/>
    <w:rsid w:val="0001779B"/>
    <w:rsid w:val="000179AC"/>
    <w:rsid w:val="00017A2F"/>
    <w:rsid w:val="000200EE"/>
    <w:rsid w:val="00020714"/>
    <w:rsid w:val="000209A0"/>
    <w:rsid w:val="00020B26"/>
    <w:rsid w:val="00020BBA"/>
    <w:rsid w:val="00020E28"/>
    <w:rsid w:val="000213F9"/>
    <w:rsid w:val="00021453"/>
    <w:rsid w:val="0002159A"/>
    <w:rsid w:val="00021714"/>
    <w:rsid w:val="0002175A"/>
    <w:rsid w:val="00021D6C"/>
    <w:rsid w:val="0002262A"/>
    <w:rsid w:val="000226FB"/>
    <w:rsid w:val="0002291D"/>
    <w:rsid w:val="00022ED3"/>
    <w:rsid w:val="00022F43"/>
    <w:rsid w:val="00022F5A"/>
    <w:rsid w:val="0002351B"/>
    <w:rsid w:val="00023B89"/>
    <w:rsid w:val="00023FA6"/>
    <w:rsid w:val="00024139"/>
    <w:rsid w:val="00024372"/>
    <w:rsid w:val="00024441"/>
    <w:rsid w:val="0002538D"/>
    <w:rsid w:val="000255F4"/>
    <w:rsid w:val="00025904"/>
    <w:rsid w:val="0002595C"/>
    <w:rsid w:val="00026126"/>
    <w:rsid w:val="00026334"/>
    <w:rsid w:val="000264C1"/>
    <w:rsid w:val="0002673D"/>
    <w:rsid w:val="00026CE7"/>
    <w:rsid w:val="00026DE3"/>
    <w:rsid w:val="00026EF1"/>
    <w:rsid w:val="0002733C"/>
    <w:rsid w:val="0002762D"/>
    <w:rsid w:val="000277B7"/>
    <w:rsid w:val="00027864"/>
    <w:rsid w:val="00027C41"/>
    <w:rsid w:val="00027E35"/>
    <w:rsid w:val="000302CC"/>
    <w:rsid w:val="00030331"/>
    <w:rsid w:val="000304D0"/>
    <w:rsid w:val="000308C1"/>
    <w:rsid w:val="0003092F"/>
    <w:rsid w:val="00030A4D"/>
    <w:rsid w:val="00030A55"/>
    <w:rsid w:val="00030B37"/>
    <w:rsid w:val="00031453"/>
    <w:rsid w:val="00031AAA"/>
    <w:rsid w:val="00031E50"/>
    <w:rsid w:val="0003234E"/>
    <w:rsid w:val="000327B7"/>
    <w:rsid w:val="000327F8"/>
    <w:rsid w:val="00032E09"/>
    <w:rsid w:val="0003312A"/>
    <w:rsid w:val="00033469"/>
    <w:rsid w:val="000334F7"/>
    <w:rsid w:val="00033EEE"/>
    <w:rsid w:val="0003405E"/>
    <w:rsid w:val="00034553"/>
    <w:rsid w:val="0003480A"/>
    <w:rsid w:val="000348E9"/>
    <w:rsid w:val="00034B24"/>
    <w:rsid w:val="00035ABA"/>
    <w:rsid w:val="00035BE4"/>
    <w:rsid w:val="00036C06"/>
    <w:rsid w:val="00036E92"/>
    <w:rsid w:val="00036ED1"/>
    <w:rsid w:val="00037337"/>
    <w:rsid w:val="0003741D"/>
    <w:rsid w:val="00037781"/>
    <w:rsid w:val="00037880"/>
    <w:rsid w:val="00037A49"/>
    <w:rsid w:val="00037D16"/>
    <w:rsid w:val="00037D2F"/>
    <w:rsid w:val="00037D8E"/>
    <w:rsid w:val="0004037B"/>
    <w:rsid w:val="000403B4"/>
    <w:rsid w:val="00040485"/>
    <w:rsid w:val="00040942"/>
    <w:rsid w:val="00040984"/>
    <w:rsid w:val="000409C3"/>
    <w:rsid w:val="00040C3C"/>
    <w:rsid w:val="0004133D"/>
    <w:rsid w:val="000414FD"/>
    <w:rsid w:val="00041681"/>
    <w:rsid w:val="00041A2E"/>
    <w:rsid w:val="00041EBB"/>
    <w:rsid w:val="00042383"/>
    <w:rsid w:val="00042478"/>
    <w:rsid w:val="000427B9"/>
    <w:rsid w:val="000427F6"/>
    <w:rsid w:val="00042888"/>
    <w:rsid w:val="000428C8"/>
    <w:rsid w:val="000429DD"/>
    <w:rsid w:val="00042A3D"/>
    <w:rsid w:val="00042D1A"/>
    <w:rsid w:val="0004309B"/>
    <w:rsid w:val="00043CFA"/>
    <w:rsid w:val="000442BE"/>
    <w:rsid w:val="000442DB"/>
    <w:rsid w:val="00044962"/>
    <w:rsid w:val="00044E6B"/>
    <w:rsid w:val="00044EF0"/>
    <w:rsid w:val="00044FB4"/>
    <w:rsid w:val="0004523B"/>
    <w:rsid w:val="000454E7"/>
    <w:rsid w:val="00045923"/>
    <w:rsid w:val="00045BE9"/>
    <w:rsid w:val="0004615E"/>
    <w:rsid w:val="00046460"/>
    <w:rsid w:val="00046D95"/>
    <w:rsid w:val="00046F94"/>
    <w:rsid w:val="000471FB"/>
    <w:rsid w:val="000475D1"/>
    <w:rsid w:val="0004764A"/>
    <w:rsid w:val="00047993"/>
    <w:rsid w:val="00047A10"/>
    <w:rsid w:val="00047C07"/>
    <w:rsid w:val="00047D0A"/>
    <w:rsid w:val="00047E5D"/>
    <w:rsid w:val="0005004E"/>
    <w:rsid w:val="00050431"/>
    <w:rsid w:val="0005065D"/>
    <w:rsid w:val="00050778"/>
    <w:rsid w:val="000509B3"/>
    <w:rsid w:val="00050B1A"/>
    <w:rsid w:val="00050C59"/>
    <w:rsid w:val="00050E13"/>
    <w:rsid w:val="000513B7"/>
    <w:rsid w:val="000516AE"/>
    <w:rsid w:val="00051812"/>
    <w:rsid w:val="000518FA"/>
    <w:rsid w:val="00051C14"/>
    <w:rsid w:val="00051F1B"/>
    <w:rsid w:val="0005200C"/>
    <w:rsid w:val="000520FE"/>
    <w:rsid w:val="0005245C"/>
    <w:rsid w:val="000524E3"/>
    <w:rsid w:val="000525B1"/>
    <w:rsid w:val="00052979"/>
    <w:rsid w:val="00052D8E"/>
    <w:rsid w:val="00052F22"/>
    <w:rsid w:val="00052FE7"/>
    <w:rsid w:val="000530DB"/>
    <w:rsid w:val="0005365C"/>
    <w:rsid w:val="000536FB"/>
    <w:rsid w:val="0005371F"/>
    <w:rsid w:val="000537B5"/>
    <w:rsid w:val="000539EB"/>
    <w:rsid w:val="00053C9E"/>
    <w:rsid w:val="00053CA2"/>
    <w:rsid w:val="000540EB"/>
    <w:rsid w:val="000543B9"/>
    <w:rsid w:val="000543E5"/>
    <w:rsid w:val="000544A7"/>
    <w:rsid w:val="00054A24"/>
    <w:rsid w:val="00054AB7"/>
    <w:rsid w:val="00054B04"/>
    <w:rsid w:val="00054F4E"/>
    <w:rsid w:val="0005506F"/>
    <w:rsid w:val="000551CF"/>
    <w:rsid w:val="00055573"/>
    <w:rsid w:val="000557F6"/>
    <w:rsid w:val="00055A95"/>
    <w:rsid w:val="00055CF9"/>
    <w:rsid w:val="00055E44"/>
    <w:rsid w:val="0005624A"/>
    <w:rsid w:val="00056477"/>
    <w:rsid w:val="00056532"/>
    <w:rsid w:val="00056D9C"/>
    <w:rsid w:val="000572CB"/>
    <w:rsid w:val="00057385"/>
    <w:rsid w:val="00057916"/>
    <w:rsid w:val="00057CF3"/>
    <w:rsid w:val="0006034E"/>
    <w:rsid w:val="00060719"/>
    <w:rsid w:val="000607F6"/>
    <w:rsid w:val="0006083A"/>
    <w:rsid w:val="00060AFC"/>
    <w:rsid w:val="0006154F"/>
    <w:rsid w:val="000615F4"/>
    <w:rsid w:val="0006174A"/>
    <w:rsid w:val="0006194D"/>
    <w:rsid w:val="00061969"/>
    <w:rsid w:val="00061A85"/>
    <w:rsid w:val="00061C0E"/>
    <w:rsid w:val="0006220C"/>
    <w:rsid w:val="000624A8"/>
    <w:rsid w:val="00062512"/>
    <w:rsid w:val="000625F7"/>
    <w:rsid w:val="00062905"/>
    <w:rsid w:val="000629A6"/>
    <w:rsid w:val="00062E57"/>
    <w:rsid w:val="00062F30"/>
    <w:rsid w:val="0006332F"/>
    <w:rsid w:val="00063404"/>
    <w:rsid w:val="00063855"/>
    <w:rsid w:val="00063885"/>
    <w:rsid w:val="0006451E"/>
    <w:rsid w:val="00064615"/>
    <w:rsid w:val="00064700"/>
    <w:rsid w:val="00064B5C"/>
    <w:rsid w:val="000650D0"/>
    <w:rsid w:val="000654AB"/>
    <w:rsid w:val="000656D5"/>
    <w:rsid w:val="00065981"/>
    <w:rsid w:val="00065C04"/>
    <w:rsid w:val="000661F6"/>
    <w:rsid w:val="00066203"/>
    <w:rsid w:val="00066588"/>
    <w:rsid w:val="00066813"/>
    <w:rsid w:val="00066815"/>
    <w:rsid w:val="00066CC9"/>
    <w:rsid w:val="000670C4"/>
    <w:rsid w:val="000675D8"/>
    <w:rsid w:val="000676E3"/>
    <w:rsid w:val="0006790B"/>
    <w:rsid w:val="00067A21"/>
    <w:rsid w:val="00067BD8"/>
    <w:rsid w:val="00067C3A"/>
    <w:rsid w:val="00067C9E"/>
    <w:rsid w:val="000705C1"/>
    <w:rsid w:val="0007072A"/>
    <w:rsid w:val="00070823"/>
    <w:rsid w:val="00070A97"/>
    <w:rsid w:val="00070FD0"/>
    <w:rsid w:val="00070FE1"/>
    <w:rsid w:val="0007102D"/>
    <w:rsid w:val="00071302"/>
    <w:rsid w:val="000714E0"/>
    <w:rsid w:val="000715BE"/>
    <w:rsid w:val="00071935"/>
    <w:rsid w:val="000719E4"/>
    <w:rsid w:val="00071A31"/>
    <w:rsid w:val="00071A43"/>
    <w:rsid w:val="00071CA9"/>
    <w:rsid w:val="000721C6"/>
    <w:rsid w:val="00072329"/>
    <w:rsid w:val="000724FF"/>
    <w:rsid w:val="00072E90"/>
    <w:rsid w:val="00073473"/>
    <w:rsid w:val="00073DC3"/>
    <w:rsid w:val="00073E5C"/>
    <w:rsid w:val="000742A7"/>
    <w:rsid w:val="00074317"/>
    <w:rsid w:val="0007439F"/>
    <w:rsid w:val="000744BF"/>
    <w:rsid w:val="000746B7"/>
    <w:rsid w:val="00074AA3"/>
    <w:rsid w:val="00074EB8"/>
    <w:rsid w:val="000750F0"/>
    <w:rsid w:val="00075222"/>
    <w:rsid w:val="00075259"/>
    <w:rsid w:val="00075301"/>
    <w:rsid w:val="00075DC8"/>
    <w:rsid w:val="00076955"/>
    <w:rsid w:val="000769A1"/>
    <w:rsid w:val="00076BF3"/>
    <w:rsid w:val="00076D39"/>
    <w:rsid w:val="000770FC"/>
    <w:rsid w:val="00077529"/>
    <w:rsid w:val="000777FA"/>
    <w:rsid w:val="00077914"/>
    <w:rsid w:val="00077B8E"/>
    <w:rsid w:val="00077C0E"/>
    <w:rsid w:val="000806D4"/>
    <w:rsid w:val="0008075F"/>
    <w:rsid w:val="000811BA"/>
    <w:rsid w:val="000814C6"/>
    <w:rsid w:val="00081C9E"/>
    <w:rsid w:val="0008210D"/>
    <w:rsid w:val="000821DF"/>
    <w:rsid w:val="00082390"/>
    <w:rsid w:val="000826F2"/>
    <w:rsid w:val="000828A2"/>
    <w:rsid w:val="00082957"/>
    <w:rsid w:val="00083015"/>
    <w:rsid w:val="0008314D"/>
    <w:rsid w:val="00083151"/>
    <w:rsid w:val="00083EB7"/>
    <w:rsid w:val="00084770"/>
    <w:rsid w:val="000847A9"/>
    <w:rsid w:val="000848C9"/>
    <w:rsid w:val="000849F6"/>
    <w:rsid w:val="00084DA0"/>
    <w:rsid w:val="00084E62"/>
    <w:rsid w:val="00084F2B"/>
    <w:rsid w:val="00084F71"/>
    <w:rsid w:val="0008514C"/>
    <w:rsid w:val="00085614"/>
    <w:rsid w:val="0008589A"/>
    <w:rsid w:val="000858DF"/>
    <w:rsid w:val="000858FC"/>
    <w:rsid w:val="00085B05"/>
    <w:rsid w:val="00085D3E"/>
    <w:rsid w:val="00085EA1"/>
    <w:rsid w:val="000865BE"/>
    <w:rsid w:val="000866B7"/>
    <w:rsid w:val="00086CA0"/>
    <w:rsid w:val="00086DC5"/>
    <w:rsid w:val="00086E8F"/>
    <w:rsid w:val="000878D4"/>
    <w:rsid w:val="00087947"/>
    <w:rsid w:val="00087A69"/>
    <w:rsid w:val="00087D4C"/>
    <w:rsid w:val="000900B7"/>
    <w:rsid w:val="0009055A"/>
    <w:rsid w:val="00090880"/>
    <w:rsid w:val="00090A2E"/>
    <w:rsid w:val="00090DA7"/>
    <w:rsid w:val="00090FAE"/>
    <w:rsid w:val="00090FD1"/>
    <w:rsid w:val="000913A5"/>
    <w:rsid w:val="00092089"/>
    <w:rsid w:val="00092100"/>
    <w:rsid w:val="0009225D"/>
    <w:rsid w:val="000927FF"/>
    <w:rsid w:val="00092B14"/>
    <w:rsid w:val="00092D1C"/>
    <w:rsid w:val="00093019"/>
    <w:rsid w:val="00093624"/>
    <w:rsid w:val="00093960"/>
    <w:rsid w:val="00093CFC"/>
    <w:rsid w:val="00093D31"/>
    <w:rsid w:val="0009432E"/>
    <w:rsid w:val="00094513"/>
    <w:rsid w:val="000949B8"/>
    <w:rsid w:val="00094E4D"/>
    <w:rsid w:val="00094FA7"/>
    <w:rsid w:val="0009503F"/>
    <w:rsid w:val="000950A6"/>
    <w:rsid w:val="0009520A"/>
    <w:rsid w:val="00095478"/>
    <w:rsid w:val="000954CB"/>
    <w:rsid w:val="00095BDA"/>
    <w:rsid w:val="00095ECE"/>
    <w:rsid w:val="0009607B"/>
    <w:rsid w:val="00096234"/>
    <w:rsid w:val="0009627E"/>
    <w:rsid w:val="000967DB"/>
    <w:rsid w:val="000967F7"/>
    <w:rsid w:val="00096A70"/>
    <w:rsid w:val="00096CA3"/>
    <w:rsid w:val="00096E2C"/>
    <w:rsid w:val="000973BD"/>
    <w:rsid w:val="000974DA"/>
    <w:rsid w:val="000977D3"/>
    <w:rsid w:val="00097A5F"/>
    <w:rsid w:val="00097AD0"/>
    <w:rsid w:val="00097E52"/>
    <w:rsid w:val="00097EBB"/>
    <w:rsid w:val="000A0728"/>
    <w:rsid w:val="000A0E7F"/>
    <w:rsid w:val="000A126D"/>
    <w:rsid w:val="000A1645"/>
    <w:rsid w:val="000A1749"/>
    <w:rsid w:val="000A175C"/>
    <w:rsid w:val="000A17CC"/>
    <w:rsid w:val="000A2594"/>
    <w:rsid w:val="000A298A"/>
    <w:rsid w:val="000A299F"/>
    <w:rsid w:val="000A2CA5"/>
    <w:rsid w:val="000A2F54"/>
    <w:rsid w:val="000A30D0"/>
    <w:rsid w:val="000A315D"/>
    <w:rsid w:val="000A31FC"/>
    <w:rsid w:val="000A33AC"/>
    <w:rsid w:val="000A3484"/>
    <w:rsid w:val="000A38BB"/>
    <w:rsid w:val="000A3BE6"/>
    <w:rsid w:val="000A4066"/>
    <w:rsid w:val="000A41E8"/>
    <w:rsid w:val="000A41FD"/>
    <w:rsid w:val="000A4A2C"/>
    <w:rsid w:val="000A5132"/>
    <w:rsid w:val="000A5D49"/>
    <w:rsid w:val="000A5D9C"/>
    <w:rsid w:val="000A61AB"/>
    <w:rsid w:val="000A61E3"/>
    <w:rsid w:val="000A6484"/>
    <w:rsid w:val="000A65ED"/>
    <w:rsid w:val="000A6673"/>
    <w:rsid w:val="000A6737"/>
    <w:rsid w:val="000A7100"/>
    <w:rsid w:val="000A7127"/>
    <w:rsid w:val="000A71E7"/>
    <w:rsid w:val="000A76EC"/>
    <w:rsid w:val="000A7FEC"/>
    <w:rsid w:val="000B00B5"/>
    <w:rsid w:val="000B03E1"/>
    <w:rsid w:val="000B0475"/>
    <w:rsid w:val="000B09D3"/>
    <w:rsid w:val="000B0AD1"/>
    <w:rsid w:val="000B10DE"/>
    <w:rsid w:val="000B13CC"/>
    <w:rsid w:val="000B1859"/>
    <w:rsid w:val="000B19DF"/>
    <w:rsid w:val="000B1B9E"/>
    <w:rsid w:val="000B1FD9"/>
    <w:rsid w:val="000B235E"/>
    <w:rsid w:val="000B23BD"/>
    <w:rsid w:val="000B26AA"/>
    <w:rsid w:val="000B29F9"/>
    <w:rsid w:val="000B2D46"/>
    <w:rsid w:val="000B2F78"/>
    <w:rsid w:val="000B3210"/>
    <w:rsid w:val="000B33FE"/>
    <w:rsid w:val="000B368D"/>
    <w:rsid w:val="000B37F6"/>
    <w:rsid w:val="000B3F3F"/>
    <w:rsid w:val="000B4012"/>
    <w:rsid w:val="000B4285"/>
    <w:rsid w:val="000B47DD"/>
    <w:rsid w:val="000B4BCB"/>
    <w:rsid w:val="000B4C3D"/>
    <w:rsid w:val="000B4CC6"/>
    <w:rsid w:val="000B4D61"/>
    <w:rsid w:val="000B4DE5"/>
    <w:rsid w:val="000B4E70"/>
    <w:rsid w:val="000B4FBE"/>
    <w:rsid w:val="000B5083"/>
    <w:rsid w:val="000B50BA"/>
    <w:rsid w:val="000B5B24"/>
    <w:rsid w:val="000B61FE"/>
    <w:rsid w:val="000B6A07"/>
    <w:rsid w:val="000B6A94"/>
    <w:rsid w:val="000B6F03"/>
    <w:rsid w:val="000B7550"/>
    <w:rsid w:val="000C02D5"/>
    <w:rsid w:val="000C0423"/>
    <w:rsid w:val="000C0459"/>
    <w:rsid w:val="000C0521"/>
    <w:rsid w:val="000C0727"/>
    <w:rsid w:val="000C0AE9"/>
    <w:rsid w:val="000C0D6A"/>
    <w:rsid w:val="000C1834"/>
    <w:rsid w:val="000C18BE"/>
    <w:rsid w:val="000C19A3"/>
    <w:rsid w:val="000C1F39"/>
    <w:rsid w:val="000C2388"/>
    <w:rsid w:val="000C261B"/>
    <w:rsid w:val="000C29BB"/>
    <w:rsid w:val="000C29DC"/>
    <w:rsid w:val="000C2E56"/>
    <w:rsid w:val="000C30EB"/>
    <w:rsid w:val="000C3443"/>
    <w:rsid w:val="000C361B"/>
    <w:rsid w:val="000C38EB"/>
    <w:rsid w:val="000C39A3"/>
    <w:rsid w:val="000C39C8"/>
    <w:rsid w:val="000C3AFA"/>
    <w:rsid w:val="000C4240"/>
    <w:rsid w:val="000C4249"/>
    <w:rsid w:val="000C45BB"/>
    <w:rsid w:val="000C4A8F"/>
    <w:rsid w:val="000C521B"/>
    <w:rsid w:val="000C5361"/>
    <w:rsid w:val="000C5377"/>
    <w:rsid w:val="000C5D74"/>
    <w:rsid w:val="000C5ECE"/>
    <w:rsid w:val="000C636B"/>
    <w:rsid w:val="000C6611"/>
    <w:rsid w:val="000C6B7C"/>
    <w:rsid w:val="000C6F70"/>
    <w:rsid w:val="000C71DE"/>
    <w:rsid w:val="000C71F7"/>
    <w:rsid w:val="000C771C"/>
    <w:rsid w:val="000C7A5E"/>
    <w:rsid w:val="000C7B2C"/>
    <w:rsid w:val="000D0167"/>
    <w:rsid w:val="000D021A"/>
    <w:rsid w:val="000D0507"/>
    <w:rsid w:val="000D05AF"/>
    <w:rsid w:val="000D0658"/>
    <w:rsid w:val="000D07C2"/>
    <w:rsid w:val="000D14D8"/>
    <w:rsid w:val="000D15E8"/>
    <w:rsid w:val="000D182F"/>
    <w:rsid w:val="000D188E"/>
    <w:rsid w:val="000D1BD1"/>
    <w:rsid w:val="000D1F05"/>
    <w:rsid w:val="000D1F45"/>
    <w:rsid w:val="000D2042"/>
    <w:rsid w:val="000D28AB"/>
    <w:rsid w:val="000D2AA8"/>
    <w:rsid w:val="000D304B"/>
    <w:rsid w:val="000D3172"/>
    <w:rsid w:val="000D354F"/>
    <w:rsid w:val="000D356F"/>
    <w:rsid w:val="000D3584"/>
    <w:rsid w:val="000D3F0A"/>
    <w:rsid w:val="000D4146"/>
    <w:rsid w:val="000D4472"/>
    <w:rsid w:val="000D4B31"/>
    <w:rsid w:val="000D4CFF"/>
    <w:rsid w:val="000D50CE"/>
    <w:rsid w:val="000D50D1"/>
    <w:rsid w:val="000D516E"/>
    <w:rsid w:val="000D537C"/>
    <w:rsid w:val="000D5853"/>
    <w:rsid w:val="000D5B5C"/>
    <w:rsid w:val="000D63BF"/>
    <w:rsid w:val="000D690E"/>
    <w:rsid w:val="000D6924"/>
    <w:rsid w:val="000D69DB"/>
    <w:rsid w:val="000D6A92"/>
    <w:rsid w:val="000D6D9F"/>
    <w:rsid w:val="000D6FC4"/>
    <w:rsid w:val="000D7046"/>
    <w:rsid w:val="000D7117"/>
    <w:rsid w:val="000D728B"/>
    <w:rsid w:val="000D7369"/>
    <w:rsid w:val="000D7557"/>
    <w:rsid w:val="000D7DF6"/>
    <w:rsid w:val="000E00E4"/>
    <w:rsid w:val="000E0351"/>
    <w:rsid w:val="000E03EE"/>
    <w:rsid w:val="000E09AA"/>
    <w:rsid w:val="000E0A49"/>
    <w:rsid w:val="000E0BE1"/>
    <w:rsid w:val="000E0FBD"/>
    <w:rsid w:val="000E128B"/>
    <w:rsid w:val="000E13F0"/>
    <w:rsid w:val="000E1483"/>
    <w:rsid w:val="000E1526"/>
    <w:rsid w:val="000E1AE0"/>
    <w:rsid w:val="000E1B02"/>
    <w:rsid w:val="000E1BD1"/>
    <w:rsid w:val="000E1C05"/>
    <w:rsid w:val="000E1EF9"/>
    <w:rsid w:val="000E2330"/>
    <w:rsid w:val="000E2469"/>
    <w:rsid w:val="000E2C05"/>
    <w:rsid w:val="000E2C0F"/>
    <w:rsid w:val="000E2E68"/>
    <w:rsid w:val="000E2FA0"/>
    <w:rsid w:val="000E326E"/>
    <w:rsid w:val="000E33EE"/>
    <w:rsid w:val="000E358F"/>
    <w:rsid w:val="000E385C"/>
    <w:rsid w:val="000E390B"/>
    <w:rsid w:val="000E3EFB"/>
    <w:rsid w:val="000E3F8E"/>
    <w:rsid w:val="000E498D"/>
    <w:rsid w:val="000E4B4D"/>
    <w:rsid w:val="000E4FC2"/>
    <w:rsid w:val="000E584A"/>
    <w:rsid w:val="000E590D"/>
    <w:rsid w:val="000E5ADD"/>
    <w:rsid w:val="000E611F"/>
    <w:rsid w:val="000E657E"/>
    <w:rsid w:val="000E77FB"/>
    <w:rsid w:val="000E7936"/>
    <w:rsid w:val="000E7EC8"/>
    <w:rsid w:val="000E7F3D"/>
    <w:rsid w:val="000F00F5"/>
    <w:rsid w:val="000F051C"/>
    <w:rsid w:val="000F0960"/>
    <w:rsid w:val="000F0A6F"/>
    <w:rsid w:val="000F0D64"/>
    <w:rsid w:val="000F0DA5"/>
    <w:rsid w:val="000F0FAC"/>
    <w:rsid w:val="000F11C9"/>
    <w:rsid w:val="000F1240"/>
    <w:rsid w:val="000F137D"/>
    <w:rsid w:val="000F1AA4"/>
    <w:rsid w:val="000F1B0D"/>
    <w:rsid w:val="000F2297"/>
    <w:rsid w:val="000F2BB8"/>
    <w:rsid w:val="000F2D50"/>
    <w:rsid w:val="000F2E26"/>
    <w:rsid w:val="000F2EC8"/>
    <w:rsid w:val="000F3084"/>
    <w:rsid w:val="000F31DF"/>
    <w:rsid w:val="000F34B7"/>
    <w:rsid w:val="000F39DF"/>
    <w:rsid w:val="000F3AC4"/>
    <w:rsid w:val="000F3D2E"/>
    <w:rsid w:val="000F42A9"/>
    <w:rsid w:val="000F46E2"/>
    <w:rsid w:val="000F50A6"/>
    <w:rsid w:val="000F5165"/>
    <w:rsid w:val="000F572D"/>
    <w:rsid w:val="000F5AFE"/>
    <w:rsid w:val="000F5F13"/>
    <w:rsid w:val="000F5F2A"/>
    <w:rsid w:val="000F6028"/>
    <w:rsid w:val="000F61AB"/>
    <w:rsid w:val="000F6361"/>
    <w:rsid w:val="000F6608"/>
    <w:rsid w:val="000F732B"/>
    <w:rsid w:val="00100705"/>
    <w:rsid w:val="0010099E"/>
    <w:rsid w:val="00100A1A"/>
    <w:rsid w:val="00101018"/>
    <w:rsid w:val="0010107E"/>
    <w:rsid w:val="0010168F"/>
    <w:rsid w:val="00101DD6"/>
    <w:rsid w:val="00101FB4"/>
    <w:rsid w:val="00102107"/>
    <w:rsid w:val="0010219A"/>
    <w:rsid w:val="0010233A"/>
    <w:rsid w:val="00102377"/>
    <w:rsid w:val="001024D8"/>
    <w:rsid w:val="001025B3"/>
    <w:rsid w:val="00102922"/>
    <w:rsid w:val="00102DD9"/>
    <w:rsid w:val="00102F5D"/>
    <w:rsid w:val="00103189"/>
    <w:rsid w:val="00103351"/>
    <w:rsid w:val="001036A1"/>
    <w:rsid w:val="001037DA"/>
    <w:rsid w:val="0010383D"/>
    <w:rsid w:val="0010389A"/>
    <w:rsid w:val="00103A60"/>
    <w:rsid w:val="00103D44"/>
    <w:rsid w:val="00103FE2"/>
    <w:rsid w:val="0010403C"/>
    <w:rsid w:val="0010407F"/>
    <w:rsid w:val="00104138"/>
    <w:rsid w:val="00104806"/>
    <w:rsid w:val="00104AE7"/>
    <w:rsid w:val="00104B73"/>
    <w:rsid w:val="00104B7D"/>
    <w:rsid w:val="00104BAA"/>
    <w:rsid w:val="0010526E"/>
    <w:rsid w:val="001052E6"/>
    <w:rsid w:val="001056F2"/>
    <w:rsid w:val="00105714"/>
    <w:rsid w:val="001058E3"/>
    <w:rsid w:val="00105ACF"/>
    <w:rsid w:val="00106015"/>
    <w:rsid w:val="0010623E"/>
    <w:rsid w:val="001062BE"/>
    <w:rsid w:val="001063FC"/>
    <w:rsid w:val="00106EF0"/>
    <w:rsid w:val="00107177"/>
    <w:rsid w:val="00107481"/>
    <w:rsid w:val="001106A8"/>
    <w:rsid w:val="001107BE"/>
    <w:rsid w:val="001107F4"/>
    <w:rsid w:val="00110B70"/>
    <w:rsid w:val="001110CE"/>
    <w:rsid w:val="001112C5"/>
    <w:rsid w:val="001113E4"/>
    <w:rsid w:val="0011149C"/>
    <w:rsid w:val="00111E32"/>
    <w:rsid w:val="00111EFA"/>
    <w:rsid w:val="001121AB"/>
    <w:rsid w:val="00112446"/>
    <w:rsid w:val="001126FB"/>
    <w:rsid w:val="00112A08"/>
    <w:rsid w:val="00112CCA"/>
    <w:rsid w:val="00113328"/>
    <w:rsid w:val="00113F4B"/>
    <w:rsid w:val="0011414C"/>
    <w:rsid w:val="00114259"/>
    <w:rsid w:val="00114616"/>
    <w:rsid w:val="0011463B"/>
    <w:rsid w:val="001148E9"/>
    <w:rsid w:val="00114CE7"/>
    <w:rsid w:val="00114DC2"/>
    <w:rsid w:val="00115218"/>
    <w:rsid w:val="001152F0"/>
    <w:rsid w:val="00115319"/>
    <w:rsid w:val="001158F7"/>
    <w:rsid w:val="0011597A"/>
    <w:rsid w:val="001163D5"/>
    <w:rsid w:val="0011674A"/>
    <w:rsid w:val="00116889"/>
    <w:rsid w:val="001169F0"/>
    <w:rsid w:val="00117513"/>
    <w:rsid w:val="00117763"/>
    <w:rsid w:val="00117AB8"/>
    <w:rsid w:val="00117AE0"/>
    <w:rsid w:val="0012014E"/>
    <w:rsid w:val="00120C84"/>
    <w:rsid w:val="00120D8B"/>
    <w:rsid w:val="00121162"/>
    <w:rsid w:val="00121CE5"/>
    <w:rsid w:val="00121DE1"/>
    <w:rsid w:val="00121E6C"/>
    <w:rsid w:val="0012200A"/>
    <w:rsid w:val="001220AA"/>
    <w:rsid w:val="001220FA"/>
    <w:rsid w:val="0012237B"/>
    <w:rsid w:val="001223D7"/>
    <w:rsid w:val="001227F5"/>
    <w:rsid w:val="001229A3"/>
    <w:rsid w:val="00122CE6"/>
    <w:rsid w:val="00122E29"/>
    <w:rsid w:val="00122E77"/>
    <w:rsid w:val="00122EC9"/>
    <w:rsid w:val="0012308E"/>
    <w:rsid w:val="0012317F"/>
    <w:rsid w:val="001232B3"/>
    <w:rsid w:val="00123310"/>
    <w:rsid w:val="001233C7"/>
    <w:rsid w:val="001234D3"/>
    <w:rsid w:val="0012371B"/>
    <w:rsid w:val="00123883"/>
    <w:rsid w:val="001238EB"/>
    <w:rsid w:val="00123CFE"/>
    <w:rsid w:val="00124191"/>
    <w:rsid w:val="00124429"/>
    <w:rsid w:val="00124FC8"/>
    <w:rsid w:val="001256EA"/>
    <w:rsid w:val="00125725"/>
    <w:rsid w:val="001258E1"/>
    <w:rsid w:val="00125D18"/>
    <w:rsid w:val="001268B6"/>
    <w:rsid w:val="00126E9D"/>
    <w:rsid w:val="00127257"/>
    <w:rsid w:val="00127934"/>
    <w:rsid w:val="00127C41"/>
    <w:rsid w:val="001302FF"/>
    <w:rsid w:val="00130449"/>
    <w:rsid w:val="001306B2"/>
    <w:rsid w:val="001306C3"/>
    <w:rsid w:val="00130858"/>
    <w:rsid w:val="001309CB"/>
    <w:rsid w:val="00130B47"/>
    <w:rsid w:val="00130DFE"/>
    <w:rsid w:val="00130F75"/>
    <w:rsid w:val="001315E8"/>
    <w:rsid w:val="00131729"/>
    <w:rsid w:val="00131954"/>
    <w:rsid w:val="00131B21"/>
    <w:rsid w:val="00132380"/>
    <w:rsid w:val="00132394"/>
    <w:rsid w:val="001323F5"/>
    <w:rsid w:val="0013250B"/>
    <w:rsid w:val="00132586"/>
    <w:rsid w:val="00132E23"/>
    <w:rsid w:val="00133024"/>
    <w:rsid w:val="00133050"/>
    <w:rsid w:val="00133171"/>
    <w:rsid w:val="00133935"/>
    <w:rsid w:val="00133CA7"/>
    <w:rsid w:val="00133CBB"/>
    <w:rsid w:val="00134010"/>
    <w:rsid w:val="00134024"/>
    <w:rsid w:val="00134154"/>
    <w:rsid w:val="00134220"/>
    <w:rsid w:val="0013442D"/>
    <w:rsid w:val="00134969"/>
    <w:rsid w:val="00134B62"/>
    <w:rsid w:val="001351FA"/>
    <w:rsid w:val="00135465"/>
    <w:rsid w:val="00135957"/>
    <w:rsid w:val="00135A53"/>
    <w:rsid w:val="00135E16"/>
    <w:rsid w:val="00135F3E"/>
    <w:rsid w:val="0013675F"/>
    <w:rsid w:val="001369F0"/>
    <w:rsid w:val="00136BE6"/>
    <w:rsid w:val="00136E4E"/>
    <w:rsid w:val="00136FD9"/>
    <w:rsid w:val="001372D9"/>
    <w:rsid w:val="00137791"/>
    <w:rsid w:val="00137BCE"/>
    <w:rsid w:val="00137E42"/>
    <w:rsid w:val="001403C3"/>
    <w:rsid w:val="00140634"/>
    <w:rsid w:val="00140996"/>
    <w:rsid w:val="00140C37"/>
    <w:rsid w:val="00140E09"/>
    <w:rsid w:val="00140E30"/>
    <w:rsid w:val="00140EDF"/>
    <w:rsid w:val="00141334"/>
    <w:rsid w:val="0014133D"/>
    <w:rsid w:val="00141372"/>
    <w:rsid w:val="00141436"/>
    <w:rsid w:val="00141578"/>
    <w:rsid w:val="001425F6"/>
    <w:rsid w:val="0014277B"/>
    <w:rsid w:val="001429C8"/>
    <w:rsid w:val="00142BCE"/>
    <w:rsid w:val="00142CA8"/>
    <w:rsid w:val="00142F2E"/>
    <w:rsid w:val="00142F52"/>
    <w:rsid w:val="0014304A"/>
    <w:rsid w:val="00143153"/>
    <w:rsid w:val="00143366"/>
    <w:rsid w:val="00143828"/>
    <w:rsid w:val="0014385F"/>
    <w:rsid w:val="0014395B"/>
    <w:rsid w:val="00143B36"/>
    <w:rsid w:val="00143C2F"/>
    <w:rsid w:val="00144484"/>
    <w:rsid w:val="001445B9"/>
    <w:rsid w:val="00144796"/>
    <w:rsid w:val="001447E4"/>
    <w:rsid w:val="00144894"/>
    <w:rsid w:val="00144946"/>
    <w:rsid w:val="001449F2"/>
    <w:rsid w:val="00144A1D"/>
    <w:rsid w:val="00144C45"/>
    <w:rsid w:val="00144FA7"/>
    <w:rsid w:val="00145012"/>
    <w:rsid w:val="0014503C"/>
    <w:rsid w:val="0014572D"/>
    <w:rsid w:val="00145A41"/>
    <w:rsid w:val="00145E8B"/>
    <w:rsid w:val="00145F78"/>
    <w:rsid w:val="00145F8A"/>
    <w:rsid w:val="00145FFC"/>
    <w:rsid w:val="001469D3"/>
    <w:rsid w:val="00146BC3"/>
    <w:rsid w:val="00147440"/>
    <w:rsid w:val="00147774"/>
    <w:rsid w:val="00147786"/>
    <w:rsid w:val="001479E4"/>
    <w:rsid w:val="00147FD4"/>
    <w:rsid w:val="00150680"/>
    <w:rsid w:val="001507D3"/>
    <w:rsid w:val="001508B4"/>
    <w:rsid w:val="001508DA"/>
    <w:rsid w:val="00150CCD"/>
    <w:rsid w:val="00150D57"/>
    <w:rsid w:val="00150D75"/>
    <w:rsid w:val="00150E92"/>
    <w:rsid w:val="001510AC"/>
    <w:rsid w:val="00151115"/>
    <w:rsid w:val="0015135B"/>
    <w:rsid w:val="00151B6D"/>
    <w:rsid w:val="00151CC3"/>
    <w:rsid w:val="00151E3D"/>
    <w:rsid w:val="00151F99"/>
    <w:rsid w:val="00152152"/>
    <w:rsid w:val="001522DB"/>
    <w:rsid w:val="0015261E"/>
    <w:rsid w:val="001528E9"/>
    <w:rsid w:val="001534BA"/>
    <w:rsid w:val="001537EF"/>
    <w:rsid w:val="00153C49"/>
    <w:rsid w:val="00153FF7"/>
    <w:rsid w:val="00154418"/>
    <w:rsid w:val="001545F6"/>
    <w:rsid w:val="00154846"/>
    <w:rsid w:val="00154A49"/>
    <w:rsid w:val="00154CD3"/>
    <w:rsid w:val="00154F76"/>
    <w:rsid w:val="00155133"/>
    <w:rsid w:val="001551BB"/>
    <w:rsid w:val="0015549F"/>
    <w:rsid w:val="001557A6"/>
    <w:rsid w:val="001558FC"/>
    <w:rsid w:val="00155982"/>
    <w:rsid w:val="00155A63"/>
    <w:rsid w:val="00155B4F"/>
    <w:rsid w:val="001561E5"/>
    <w:rsid w:val="001566DC"/>
    <w:rsid w:val="00156777"/>
    <w:rsid w:val="001568C9"/>
    <w:rsid w:val="00156956"/>
    <w:rsid w:val="00156B42"/>
    <w:rsid w:val="00156BBD"/>
    <w:rsid w:val="00157228"/>
    <w:rsid w:val="001575D9"/>
    <w:rsid w:val="00157809"/>
    <w:rsid w:val="00157954"/>
    <w:rsid w:val="00157DEF"/>
    <w:rsid w:val="00160087"/>
    <w:rsid w:val="001600F3"/>
    <w:rsid w:val="001600F4"/>
    <w:rsid w:val="00160202"/>
    <w:rsid w:val="001605DD"/>
    <w:rsid w:val="0016062B"/>
    <w:rsid w:val="00160ABC"/>
    <w:rsid w:val="00160E92"/>
    <w:rsid w:val="001611E8"/>
    <w:rsid w:val="001614C3"/>
    <w:rsid w:val="001616BF"/>
    <w:rsid w:val="001619E4"/>
    <w:rsid w:val="00161B91"/>
    <w:rsid w:val="00161C61"/>
    <w:rsid w:val="00161CBA"/>
    <w:rsid w:val="00161CC4"/>
    <w:rsid w:val="00161E29"/>
    <w:rsid w:val="00162194"/>
    <w:rsid w:val="001621D0"/>
    <w:rsid w:val="00162629"/>
    <w:rsid w:val="0016275C"/>
    <w:rsid w:val="00162896"/>
    <w:rsid w:val="00162A02"/>
    <w:rsid w:val="00163191"/>
    <w:rsid w:val="001632EF"/>
    <w:rsid w:val="001634E8"/>
    <w:rsid w:val="0016357B"/>
    <w:rsid w:val="0016395E"/>
    <w:rsid w:val="0016399C"/>
    <w:rsid w:val="001639A2"/>
    <w:rsid w:val="001639E9"/>
    <w:rsid w:val="001642E2"/>
    <w:rsid w:val="00164607"/>
    <w:rsid w:val="00164C5A"/>
    <w:rsid w:val="001652FB"/>
    <w:rsid w:val="001654A1"/>
    <w:rsid w:val="00165781"/>
    <w:rsid w:val="00165B35"/>
    <w:rsid w:val="00165C5C"/>
    <w:rsid w:val="00165C81"/>
    <w:rsid w:val="00165DBA"/>
    <w:rsid w:val="001662E7"/>
    <w:rsid w:val="001665FD"/>
    <w:rsid w:val="00166870"/>
    <w:rsid w:val="00166A30"/>
    <w:rsid w:val="00166F1A"/>
    <w:rsid w:val="00167097"/>
    <w:rsid w:val="001671CF"/>
    <w:rsid w:val="00167954"/>
    <w:rsid w:val="00167ECA"/>
    <w:rsid w:val="001701FA"/>
    <w:rsid w:val="001703A4"/>
    <w:rsid w:val="00170585"/>
    <w:rsid w:val="0017096B"/>
    <w:rsid w:val="00170B56"/>
    <w:rsid w:val="00170E3D"/>
    <w:rsid w:val="00170FC6"/>
    <w:rsid w:val="0017167D"/>
    <w:rsid w:val="00171708"/>
    <w:rsid w:val="00171B96"/>
    <w:rsid w:val="00172484"/>
    <w:rsid w:val="001728CE"/>
    <w:rsid w:val="00172ADE"/>
    <w:rsid w:val="00172B67"/>
    <w:rsid w:val="00172D44"/>
    <w:rsid w:val="00172E19"/>
    <w:rsid w:val="001731C9"/>
    <w:rsid w:val="0017389A"/>
    <w:rsid w:val="00174263"/>
    <w:rsid w:val="00174846"/>
    <w:rsid w:val="001748F2"/>
    <w:rsid w:val="00174B5C"/>
    <w:rsid w:val="00174B67"/>
    <w:rsid w:val="00174BAB"/>
    <w:rsid w:val="001751C9"/>
    <w:rsid w:val="001751F4"/>
    <w:rsid w:val="001754C1"/>
    <w:rsid w:val="001759C1"/>
    <w:rsid w:val="001759E6"/>
    <w:rsid w:val="00175BE2"/>
    <w:rsid w:val="00175FED"/>
    <w:rsid w:val="00176208"/>
    <w:rsid w:val="001763A0"/>
    <w:rsid w:val="0017665A"/>
    <w:rsid w:val="00176753"/>
    <w:rsid w:val="00176E92"/>
    <w:rsid w:val="001772A6"/>
    <w:rsid w:val="0017796F"/>
    <w:rsid w:val="00177B5D"/>
    <w:rsid w:val="00177BB2"/>
    <w:rsid w:val="00180BA4"/>
    <w:rsid w:val="00180C26"/>
    <w:rsid w:val="00180CD3"/>
    <w:rsid w:val="00180E55"/>
    <w:rsid w:val="0018150F"/>
    <w:rsid w:val="001815F5"/>
    <w:rsid w:val="001817DA"/>
    <w:rsid w:val="001819B4"/>
    <w:rsid w:val="00181BBF"/>
    <w:rsid w:val="00181CD8"/>
    <w:rsid w:val="00181DAD"/>
    <w:rsid w:val="001820D7"/>
    <w:rsid w:val="00182177"/>
    <w:rsid w:val="00182242"/>
    <w:rsid w:val="001823FF"/>
    <w:rsid w:val="00182585"/>
    <w:rsid w:val="00182A71"/>
    <w:rsid w:val="00182C2E"/>
    <w:rsid w:val="00182CC0"/>
    <w:rsid w:val="00183449"/>
    <w:rsid w:val="001836D1"/>
    <w:rsid w:val="00183790"/>
    <w:rsid w:val="001837E5"/>
    <w:rsid w:val="00183A66"/>
    <w:rsid w:val="00183E04"/>
    <w:rsid w:val="00184839"/>
    <w:rsid w:val="00184A5A"/>
    <w:rsid w:val="00184A79"/>
    <w:rsid w:val="00184AB8"/>
    <w:rsid w:val="00184C29"/>
    <w:rsid w:val="00184EA2"/>
    <w:rsid w:val="00184F17"/>
    <w:rsid w:val="0018509F"/>
    <w:rsid w:val="001851FA"/>
    <w:rsid w:val="0018536C"/>
    <w:rsid w:val="00185371"/>
    <w:rsid w:val="00185413"/>
    <w:rsid w:val="001859CF"/>
    <w:rsid w:val="00185EBD"/>
    <w:rsid w:val="00185F70"/>
    <w:rsid w:val="00185F7F"/>
    <w:rsid w:val="00186926"/>
    <w:rsid w:val="00186A8D"/>
    <w:rsid w:val="00186E03"/>
    <w:rsid w:val="0018724C"/>
    <w:rsid w:val="00187663"/>
    <w:rsid w:val="00187BB6"/>
    <w:rsid w:val="00187D3E"/>
    <w:rsid w:val="0019065B"/>
    <w:rsid w:val="00190B5E"/>
    <w:rsid w:val="00190D4F"/>
    <w:rsid w:val="00191408"/>
    <w:rsid w:val="001915A7"/>
    <w:rsid w:val="00191904"/>
    <w:rsid w:val="0019199D"/>
    <w:rsid w:val="00191CE7"/>
    <w:rsid w:val="00191E81"/>
    <w:rsid w:val="001920C0"/>
    <w:rsid w:val="00192620"/>
    <w:rsid w:val="00192694"/>
    <w:rsid w:val="00192C62"/>
    <w:rsid w:val="00193636"/>
    <w:rsid w:val="00193862"/>
    <w:rsid w:val="00193C7D"/>
    <w:rsid w:val="00193DA8"/>
    <w:rsid w:val="00194002"/>
    <w:rsid w:val="0019425E"/>
    <w:rsid w:val="001943B7"/>
    <w:rsid w:val="00194864"/>
    <w:rsid w:val="00194C53"/>
    <w:rsid w:val="00195084"/>
    <w:rsid w:val="00195134"/>
    <w:rsid w:val="00195230"/>
    <w:rsid w:val="001952A5"/>
    <w:rsid w:val="0019572E"/>
    <w:rsid w:val="00195BCC"/>
    <w:rsid w:val="00196095"/>
    <w:rsid w:val="0019638B"/>
    <w:rsid w:val="0019644B"/>
    <w:rsid w:val="001965D8"/>
    <w:rsid w:val="001966D7"/>
    <w:rsid w:val="00196929"/>
    <w:rsid w:val="00196A8D"/>
    <w:rsid w:val="00196D55"/>
    <w:rsid w:val="00196E08"/>
    <w:rsid w:val="00197156"/>
    <w:rsid w:val="001979F2"/>
    <w:rsid w:val="00197A05"/>
    <w:rsid w:val="001A0AB0"/>
    <w:rsid w:val="001A0AC1"/>
    <w:rsid w:val="001A0B7C"/>
    <w:rsid w:val="001A0FC0"/>
    <w:rsid w:val="001A129F"/>
    <w:rsid w:val="001A134F"/>
    <w:rsid w:val="001A13E5"/>
    <w:rsid w:val="001A1493"/>
    <w:rsid w:val="001A14CA"/>
    <w:rsid w:val="001A1836"/>
    <w:rsid w:val="001A1916"/>
    <w:rsid w:val="001A1965"/>
    <w:rsid w:val="001A1B0F"/>
    <w:rsid w:val="001A1BF3"/>
    <w:rsid w:val="001A21C4"/>
    <w:rsid w:val="001A2500"/>
    <w:rsid w:val="001A2666"/>
    <w:rsid w:val="001A287D"/>
    <w:rsid w:val="001A2CA4"/>
    <w:rsid w:val="001A2E71"/>
    <w:rsid w:val="001A2E73"/>
    <w:rsid w:val="001A34CC"/>
    <w:rsid w:val="001A34E2"/>
    <w:rsid w:val="001A35BB"/>
    <w:rsid w:val="001A3B74"/>
    <w:rsid w:val="001A3DB4"/>
    <w:rsid w:val="001A4341"/>
    <w:rsid w:val="001A4482"/>
    <w:rsid w:val="001A497E"/>
    <w:rsid w:val="001A4A71"/>
    <w:rsid w:val="001A4B5F"/>
    <w:rsid w:val="001A4DFB"/>
    <w:rsid w:val="001A5079"/>
    <w:rsid w:val="001A5370"/>
    <w:rsid w:val="001A539C"/>
    <w:rsid w:val="001A5922"/>
    <w:rsid w:val="001A5943"/>
    <w:rsid w:val="001A59E2"/>
    <w:rsid w:val="001A5A56"/>
    <w:rsid w:val="001A5DF5"/>
    <w:rsid w:val="001A5ECB"/>
    <w:rsid w:val="001A649B"/>
    <w:rsid w:val="001A65EB"/>
    <w:rsid w:val="001A661E"/>
    <w:rsid w:val="001A6D08"/>
    <w:rsid w:val="001A6DDA"/>
    <w:rsid w:val="001A6EB2"/>
    <w:rsid w:val="001A7EDC"/>
    <w:rsid w:val="001B019A"/>
    <w:rsid w:val="001B0225"/>
    <w:rsid w:val="001B068D"/>
    <w:rsid w:val="001B0918"/>
    <w:rsid w:val="001B0A3D"/>
    <w:rsid w:val="001B0A56"/>
    <w:rsid w:val="001B0C41"/>
    <w:rsid w:val="001B0EA3"/>
    <w:rsid w:val="001B0EFE"/>
    <w:rsid w:val="001B11BD"/>
    <w:rsid w:val="001B11BF"/>
    <w:rsid w:val="001B12D1"/>
    <w:rsid w:val="001B222C"/>
    <w:rsid w:val="001B2294"/>
    <w:rsid w:val="001B2775"/>
    <w:rsid w:val="001B2892"/>
    <w:rsid w:val="001B2ADB"/>
    <w:rsid w:val="001B2DAB"/>
    <w:rsid w:val="001B2F1B"/>
    <w:rsid w:val="001B2F70"/>
    <w:rsid w:val="001B324E"/>
    <w:rsid w:val="001B3557"/>
    <w:rsid w:val="001B3623"/>
    <w:rsid w:val="001B3EAC"/>
    <w:rsid w:val="001B43AF"/>
    <w:rsid w:val="001B4490"/>
    <w:rsid w:val="001B461C"/>
    <w:rsid w:val="001B46B9"/>
    <w:rsid w:val="001B497F"/>
    <w:rsid w:val="001B4F10"/>
    <w:rsid w:val="001B5052"/>
    <w:rsid w:val="001B53D0"/>
    <w:rsid w:val="001B547A"/>
    <w:rsid w:val="001B5676"/>
    <w:rsid w:val="001B5949"/>
    <w:rsid w:val="001B61FD"/>
    <w:rsid w:val="001B64EA"/>
    <w:rsid w:val="001B6686"/>
    <w:rsid w:val="001B6781"/>
    <w:rsid w:val="001B67E7"/>
    <w:rsid w:val="001B6A3C"/>
    <w:rsid w:val="001B7226"/>
    <w:rsid w:val="001B7254"/>
    <w:rsid w:val="001B74C6"/>
    <w:rsid w:val="001B7655"/>
    <w:rsid w:val="001B7ABB"/>
    <w:rsid w:val="001C0871"/>
    <w:rsid w:val="001C0C6E"/>
    <w:rsid w:val="001C0F6C"/>
    <w:rsid w:val="001C10F2"/>
    <w:rsid w:val="001C185F"/>
    <w:rsid w:val="001C1899"/>
    <w:rsid w:val="001C1A76"/>
    <w:rsid w:val="001C2379"/>
    <w:rsid w:val="001C243D"/>
    <w:rsid w:val="001C2493"/>
    <w:rsid w:val="001C249A"/>
    <w:rsid w:val="001C282A"/>
    <w:rsid w:val="001C29FD"/>
    <w:rsid w:val="001C2AFF"/>
    <w:rsid w:val="001C2C2B"/>
    <w:rsid w:val="001C352B"/>
    <w:rsid w:val="001C3642"/>
    <w:rsid w:val="001C385F"/>
    <w:rsid w:val="001C3A07"/>
    <w:rsid w:val="001C3A19"/>
    <w:rsid w:val="001C3B1B"/>
    <w:rsid w:val="001C3BBE"/>
    <w:rsid w:val="001C3C1F"/>
    <w:rsid w:val="001C3F53"/>
    <w:rsid w:val="001C3FA6"/>
    <w:rsid w:val="001C402A"/>
    <w:rsid w:val="001C4434"/>
    <w:rsid w:val="001C45A4"/>
    <w:rsid w:val="001C4622"/>
    <w:rsid w:val="001C4747"/>
    <w:rsid w:val="001C483B"/>
    <w:rsid w:val="001C4D38"/>
    <w:rsid w:val="001C4E06"/>
    <w:rsid w:val="001C4E4B"/>
    <w:rsid w:val="001C4EC3"/>
    <w:rsid w:val="001C5053"/>
    <w:rsid w:val="001C5384"/>
    <w:rsid w:val="001C542F"/>
    <w:rsid w:val="001C5C3C"/>
    <w:rsid w:val="001C5D1F"/>
    <w:rsid w:val="001C5DBF"/>
    <w:rsid w:val="001C5FAB"/>
    <w:rsid w:val="001C6344"/>
    <w:rsid w:val="001C63BA"/>
    <w:rsid w:val="001C6830"/>
    <w:rsid w:val="001C688C"/>
    <w:rsid w:val="001C6993"/>
    <w:rsid w:val="001C6CD4"/>
    <w:rsid w:val="001C70FC"/>
    <w:rsid w:val="001C71B9"/>
    <w:rsid w:val="001C7331"/>
    <w:rsid w:val="001C73A8"/>
    <w:rsid w:val="001C759C"/>
    <w:rsid w:val="001C77A3"/>
    <w:rsid w:val="001C7919"/>
    <w:rsid w:val="001C79B2"/>
    <w:rsid w:val="001C7C00"/>
    <w:rsid w:val="001C7ED7"/>
    <w:rsid w:val="001C7F7E"/>
    <w:rsid w:val="001D0878"/>
    <w:rsid w:val="001D0BD4"/>
    <w:rsid w:val="001D0C6E"/>
    <w:rsid w:val="001D0D02"/>
    <w:rsid w:val="001D17D8"/>
    <w:rsid w:val="001D1A7A"/>
    <w:rsid w:val="001D20BD"/>
    <w:rsid w:val="001D26E7"/>
    <w:rsid w:val="001D2BEC"/>
    <w:rsid w:val="001D3E72"/>
    <w:rsid w:val="001D3F07"/>
    <w:rsid w:val="001D4C1F"/>
    <w:rsid w:val="001D4C2D"/>
    <w:rsid w:val="001D4EFC"/>
    <w:rsid w:val="001D5265"/>
    <w:rsid w:val="001D58CB"/>
    <w:rsid w:val="001D5A65"/>
    <w:rsid w:val="001D5C50"/>
    <w:rsid w:val="001D5F32"/>
    <w:rsid w:val="001D6112"/>
    <w:rsid w:val="001D63BF"/>
    <w:rsid w:val="001D66A4"/>
    <w:rsid w:val="001D670F"/>
    <w:rsid w:val="001D68F6"/>
    <w:rsid w:val="001D69B9"/>
    <w:rsid w:val="001D6B5B"/>
    <w:rsid w:val="001D6BF8"/>
    <w:rsid w:val="001D78C7"/>
    <w:rsid w:val="001D7B54"/>
    <w:rsid w:val="001D7CAD"/>
    <w:rsid w:val="001E02F1"/>
    <w:rsid w:val="001E094A"/>
    <w:rsid w:val="001E0B01"/>
    <w:rsid w:val="001E0D67"/>
    <w:rsid w:val="001E0EFF"/>
    <w:rsid w:val="001E10EF"/>
    <w:rsid w:val="001E1671"/>
    <w:rsid w:val="001E195D"/>
    <w:rsid w:val="001E1AC8"/>
    <w:rsid w:val="001E1CC5"/>
    <w:rsid w:val="001E2185"/>
    <w:rsid w:val="001E2266"/>
    <w:rsid w:val="001E22EE"/>
    <w:rsid w:val="001E23CC"/>
    <w:rsid w:val="001E26AE"/>
    <w:rsid w:val="001E27A5"/>
    <w:rsid w:val="001E28B8"/>
    <w:rsid w:val="001E2D05"/>
    <w:rsid w:val="001E2E81"/>
    <w:rsid w:val="001E2EAF"/>
    <w:rsid w:val="001E3662"/>
    <w:rsid w:val="001E36D7"/>
    <w:rsid w:val="001E3821"/>
    <w:rsid w:val="001E384B"/>
    <w:rsid w:val="001E3C4C"/>
    <w:rsid w:val="001E3E95"/>
    <w:rsid w:val="001E44DE"/>
    <w:rsid w:val="001E468D"/>
    <w:rsid w:val="001E49A7"/>
    <w:rsid w:val="001E4B8A"/>
    <w:rsid w:val="001E5065"/>
    <w:rsid w:val="001E539D"/>
    <w:rsid w:val="001E5435"/>
    <w:rsid w:val="001E54EA"/>
    <w:rsid w:val="001E5559"/>
    <w:rsid w:val="001E55E5"/>
    <w:rsid w:val="001E57EC"/>
    <w:rsid w:val="001E5F02"/>
    <w:rsid w:val="001E5F84"/>
    <w:rsid w:val="001E6287"/>
    <w:rsid w:val="001E62D6"/>
    <w:rsid w:val="001E706D"/>
    <w:rsid w:val="001E719F"/>
    <w:rsid w:val="001E727D"/>
    <w:rsid w:val="001E72DB"/>
    <w:rsid w:val="001E762D"/>
    <w:rsid w:val="001E7880"/>
    <w:rsid w:val="001E7A2F"/>
    <w:rsid w:val="001E7C51"/>
    <w:rsid w:val="001E7D06"/>
    <w:rsid w:val="001E7FBF"/>
    <w:rsid w:val="001F0AED"/>
    <w:rsid w:val="001F0E5B"/>
    <w:rsid w:val="001F14C6"/>
    <w:rsid w:val="001F1731"/>
    <w:rsid w:val="001F1831"/>
    <w:rsid w:val="001F1E3D"/>
    <w:rsid w:val="001F1F39"/>
    <w:rsid w:val="001F1FD7"/>
    <w:rsid w:val="001F2597"/>
    <w:rsid w:val="001F2CB8"/>
    <w:rsid w:val="001F2CD0"/>
    <w:rsid w:val="001F3E47"/>
    <w:rsid w:val="001F41DE"/>
    <w:rsid w:val="001F4427"/>
    <w:rsid w:val="001F47CC"/>
    <w:rsid w:val="001F513B"/>
    <w:rsid w:val="001F52D7"/>
    <w:rsid w:val="001F53CC"/>
    <w:rsid w:val="001F578C"/>
    <w:rsid w:val="001F5A0C"/>
    <w:rsid w:val="001F5E47"/>
    <w:rsid w:val="001F6026"/>
    <w:rsid w:val="001F609F"/>
    <w:rsid w:val="001F61B1"/>
    <w:rsid w:val="001F669D"/>
    <w:rsid w:val="001F66D2"/>
    <w:rsid w:val="001F6A27"/>
    <w:rsid w:val="001F6E1D"/>
    <w:rsid w:val="001F724D"/>
    <w:rsid w:val="001F72B1"/>
    <w:rsid w:val="001F780C"/>
    <w:rsid w:val="001F7C32"/>
    <w:rsid w:val="001F7EBE"/>
    <w:rsid w:val="001F7F34"/>
    <w:rsid w:val="002000ED"/>
    <w:rsid w:val="0020021D"/>
    <w:rsid w:val="00200316"/>
    <w:rsid w:val="00200351"/>
    <w:rsid w:val="002004BB"/>
    <w:rsid w:val="0020061B"/>
    <w:rsid w:val="00200D51"/>
    <w:rsid w:val="002015BB"/>
    <w:rsid w:val="002019F5"/>
    <w:rsid w:val="00201AA8"/>
    <w:rsid w:val="00201AFD"/>
    <w:rsid w:val="00201C7B"/>
    <w:rsid w:val="00201FBA"/>
    <w:rsid w:val="00202273"/>
    <w:rsid w:val="00202704"/>
    <w:rsid w:val="002035EE"/>
    <w:rsid w:val="00203B06"/>
    <w:rsid w:val="00203B7D"/>
    <w:rsid w:val="00203C0A"/>
    <w:rsid w:val="00203D27"/>
    <w:rsid w:val="00203D98"/>
    <w:rsid w:val="00203E65"/>
    <w:rsid w:val="0020431F"/>
    <w:rsid w:val="00204938"/>
    <w:rsid w:val="00204D1F"/>
    <w:rsid w:val="00204D5C"/>
    <w:rsid w:val="00205705"/>
    <w:rsid w:val="00205B25"/>
    <w:rsid w:val="00205C98"/>
    <w:rsid w:val="00205F12"/>
    <w:rsid w:val="00205F5B"/>
    <w:rsid w:val="00206442"/>
    <w:rsid w:val="0020660E"/>
    <w:rsid w:val="00206985"/>
    <w:rsid w:val="00206BDD"/>
    <w:rsid w:val="002073CB"/>
    <w:rsid w:val="00207984"/>
    <w:rsid w:val="002079CC"/>
    <w:rsid w:val="00207B71"/>
    <w:rsid w:val="00207CAD"/>
    <w:rsid w:val="00207F35"/>
    <w:rsid w:val="00210084"/>
    <w:rsid w:val="002102CB"/>
    <w:rsid w:val="002102D8"/>
    <w:rsid w:val="00210AD8"/>
    <w:rsid w:val="00210D3F"/>
    <w:rsid w:val="00210D87"/>
    <w:rsid w:val="00210ED9"/>
    <w:rsid w:val="00210F5F"/>
    <w:rsid w:val="00210F9E"/>
    <w:rsid w:val="002111DB"/>
    <w:rsid w:val="00211543"/>
    <w:rsid w:val="00211602"/>
    <w:rsid w:val="002117F4"/>
    <w:rsid w:val="00211A5F"/>
    <w:rsid w:val="00211C67"/>
    <w:rsid w:val="00211C7F"/>
    <w:rsid w:val="00211E77"/>
    <w:rsid w:val="0021208C"/>
    <w:rsid w:val="00212576"/>
    <w:rsid w:val="00212846"/>
    <w:rsid w:val="0021287C"/>
    <w:rsid w:val="00213310"/>
    <w:rsid w:val="00213A3F"/>
    <w:rsid w:val="00213F2C"/>
    <w:rsid w:val="0021402C"/>
    <w:rsid w:val="00214291"/>
    <w:rsid w:val="002142B9"/>
    <w:rsid w:val="00214603"/>
    <w:rsid w:val="00214644"/>
    <w:rsid w:val="002146E7"/>
    <w:rsid w:val="002146F4"/>
    <w:rsid w:val="002147AF"/>
    <w:rsid w:val="00214AE7"/>
    <w:rsid w:val="00214C27"/>
    <w:rsid w:val="00214F22"/>
    <w:rsid w:val="00214F3D"/>
    <w:rsid w:val="00215271"/>
    <w:rsid w:val="00215588"/>
    <w:rsid w:val="00215A9F"/>
    <w:rsid w:val="00215CF3"/>
    <w:rsid w:val="00215E26"/>
    <w:rsid w:val="002164A6"/>
    <w:rsid w:val="00216523"/>
    <w:rsid w:val="00216836"/>
    <w:rsid w:val="0021684F"/>
    <w:rsid w:val="00216A6E"/>
    <w:rsid w:val="00216AFA"/>
    <w:rsid w:val="00217034"/>
    <w:rsid w:val="00217337"/>
    <w:rsid w:val="00217646"/>
    <w:rsid w:val="0021776F"/>
    <w:rsid w:val="002178FC"/>
    <w:rsid w:val="00217C75"/>
    <w:rsid w:val="00217D04"/>
    <w:rsid w:val="00220103"/>
    <w:rsid w:val="00220161"/>
    <w:rsid w:val="00220185"/>
    <w:rsid w:val="002202B2"/>
    <w:rsid w:val="00220A39"/>
    <w:rsid w:val="00220D5D"/>
    <w:rsid w:val="00220E5C"/>
    <w:rsid w:val="00221155"/>
    <w:rsid w:val="0022128F"/>
    <w:rsid w:val="002212F3"/>
    <w:rsid w:val="00221666"/>
    <w:rsid w:val="002218FA"/>
    <w:rsid w:val="00221BE9"/>
    <w:rsid w:val="00221BF3"/>
    <w:rsid w:val="00221D2B"/>
    <w:rsid w:val="00222545"/>
    <w:rsid w:val="0022295F"/>
    <w:rsid w:val="00222AA2"/>
    <w:rsid w:val="00222F0A"/>
    <w:rsid w:val="00223482"/>
    <w:rsid w:val="002234BC"/>
    <w:rsid w:val="002234C5"/>
    <w:rsid w:val="00223851"/>
    <w:rsid w:val="00223A05"/>
    <w:rsid w:val="00223EFA"/>
    <w:rsid w:val="002242D8"/>
    <w:rsid w:val="0022449C"/>
    <w:rsid w:val="0022463F"/>
    <w:rsid w:val="00224964"/>
    <w:rsid w:val="00224AAB"/>
    <w:rsid w:val="00224B2D"/>
    <w:rsid w:val="0022509D"/>
    <w:rsid w:val="002253DA"/>
    <w:rsid w:val="00225691"/>
    <w:rsid w:val="0022572D"/>
    <w:rsid w:val="00225934"/>
    <w:rsid w:val="00226088"/>
    <w:rsid w:val="00226242"/>
    <w:rsid w:val="0022631C"/>
    <w:rsid w:val="002267B2"/>
    <w:rsid w:val="00226A5E"/>
    <w:rsid w:val="00226AEA"/>
    <w:rsid w:val="00226D8D"/>
    <w:rsid w:val="002272D9"/>
    <w:rsid w:val="00227DD4"/>
    <w:rsid w:val="00227ED9"/>
    <w:rsid w:val="002300FC"/>
    <w:rsid w:val="002301F5"/>
    <w:rsid w:val="0023026D"/>
    <w:rsid w:val="0023051F"/>
    <w:rsid w:val="00230855"/>
    <w:rsid w:val="002308D3"/>
    <w:rsid w:val="00230CA4"/>
    <w:rsid w:val="00230E6E"/>
    <w:rsid w:val="00230FE9"/>
    <w:rsid w:val="00231239"/>
    <w:rsid w:val="002313D1"/>
    <w:rsid w:val="002315CC"/>
    <w:rsid w:val="0023164E"/>
    <w:rsid w:val="002316F8"/>
    <w:rsid w:val="00231ACB"/>
    <w:rsid w:val="00231C03"/>
    <w:rsid w:val="0023236E"/>
    <w:rsid w:val="002323DC"/>
    <w:rsid w:val="00232806"/>
    <w:rsid w:val="0023298A"/>
    <w:rsid w:val="00232D9B"/>
    <w:rsid w:val="0023322E"/>
    <w:rsid w:val="00233373"/>
    <w:rsid w:val="00233D71"/>
    <w:rsid w:val="00233EA3"/>
    <w:rsid w:val="00234220"/>
    <w:rsid w:val="002344A3"/>
    <w:rsid w:val="00234D92"/>
    <w:rsid w:val="00235074"/>
    <w:rsid w:val="002351AA"/>
    <w:rsid w:val="00235482"/>
    <w:rsid w:val="002354D1"/>
    <w:rsid w:val="00236284"/>
    <w:rsid w:val="00236472"/>
    <w:rsid w:val="0023656C"/>
    <w:rsid w:val="002368FA"/>
    <w:rsid w:val="00236AC9"/>
    <w:rsid w:val="00236F7E"/>
    <w:rsid w:val="0023710A"/>
    <w:rsid w:val="00237200"/>
    <w:rsid w:val="002379AF"/>
    <w:rsid w:val="00237C28"/>
    <w:rsid w:val="00237CFA"/>
    <w:rsid w:val="00237E2A"/>
    <w:rsid w:val="002401E9"/>
    <w:rsid w:val="00240A86"/>
    <w:rsid w:val="00241045"/>
    <w:rsid w:val="002410F8"/>
    <w:rsid w:val="00241539"/>
    <w:rsid w:val="002417B9"/>
    <w:rsid w:val="0024199C"/>
    <w:rsid w:val="00242EFC"/>
    <w:rsid w:val="002433F2"/>
    <w:rsid w:val="00243560"/>
    <w:rsid w:val="002435B5"/>
    <w:rsid w:val="00243956"/>
    <w:rsid w:val="00243C30"/>
    <w:rsid w:val="00243D0A"/>
    <w:rsid w:val="00243D59"/>
    <w:rsid w:val="0024425B"/>
    <w:rsid w:val="002442E7"/>
    <w:rsid w:val="002448A9"/>
    <w:rsid w:val="00245170"/>
    <w:rsid w:val="00245476"/>
    <w:rsid w:val="0024547E"/>
    <w:rsid w:val="0024577E"/>
    <w:rsid w:val="002457AE"/>
    <w:rsid w:val="00245D10"/>
    <w:rsid w:val="00246020"/>
    <w:rsid w:val="0024610E"/>
    <w:rsid w:val="00246A28"/>
    <w:rsid w:val="00246C88"/>
    <w:rsid w:val="002474ED"/>
    <w:rsid w:val="002479ED"/>
    <w:rsid w:val="00247B1F"/>
    <w:rsid w:val="00247D1D"/>
    <w:rsid w:val="00247D47"/>
    <w:rsid w:val="00247F7E"/>
    <w:rsid w:val="0025008E"/>
    <w:rsid w:val="0025034A"/>
    <w:rsid w:val="002504CA"/>
    <w:rsid w:val="00250F61"/>
    <w:rsid w:val="00250FB3"/>
    <w:rsid w:val="00251031"/>
    <w:rsid w:val="002510CD"/>
    <w:rsid w:val="00251CB1"/>
    <w:rsid w:val="00251D42"/>
    <w:rsid w:val="00251DAB"/>
    <w:rsid w:val="00251F53"/>
    <w:rsid w:val="0025272A"/>
    <w:rsid w:val="002528C0"/>
    <w:rsid w:val="002529C6"/>
    <w:rsid w:val="00252BBA"/>
    <w:rsid w:val="00252DB5"/>
    <w:rsid w:val="00252E81"/>
    <w:rsid w:val="00253271"/>
    <w:rsid w:val="002533B9"/>
    <w:rsid w:val="00253475"/>
    <w:rsid w:val="002535A3"/>
    <w:rsid w:val="00253899"/>
    <w:rsid w:val="00253BE1"/>
    <w:rsid w:val="00253F1A"/>
    <w:rsid w:val="00254137"/>
    <w:rsid w:val="00254323"/>
    <w:rsid w:val="0025442D"/>
    <w:rsid w:val="00254645"/>
    <w:rsid w:val="00254793"/>
    <w:rsid w:val="00254829"/>
    <w:rsid w:val="00254BD7"/>
    <w:rsid w:val="00255206"/>
    <w:rsid w:val="00255449"/>
    <w:rsid w:val="0025544D"/>
    <w:rsid w:val="002556E4"/>
    <w:rsid w:val="00255808"/>
    <w:rsid w:val="00255D0F"/>
    <w:rsid w:val="00255D20"/>
    <w:rsid w:val="00255E4F"/>
    <w:rsid w:val="00256065"/>
    <w:rsid w:val="0025655E"/>
    <w:rsid w:val="00256949"/>
    <w:rsid w:val="002569F1"/>
    <w:rsid w:val="00256B96"/>
    <w:rsid w:val="00256D8E"/>
    <w:rsid w:val="00256F4E"/>
    <w:rsid w:val="002570DF"/>
    <w:rsid w:val="002574E4"/>
    <w:rsid w:val="002575A6"/>
    <w:rsid w:val="0025762E"/>
    <w:rsid w:val="00257ACE"/>
    <w:rsid w:val="00257B4F"/>
    <w:rsid w:val="00257B8E"/>
    <w:rsid w:val="00257BD6"/>
    <w:rsid w:val="00257C23"/>
    <w:rsid w:val="00260030"/>
    <w:rsid w:val="00260455"/>
    <w:rsid w:val="00260BA6"/>
    <w:rsid w:val="00260BFB"/>
    <w:rsid w:val="00261771"/>
    <w:rsid w:val="0026181B"/>
    <w:rsid w:val="00261B28"/>
    <w:rsid w:val="00261D0D"/>
    <w:rsid w:val="00261EA7"/>
    <w:rsid w:val="00261FDF"/>
    <w:rsid w:val="002620E4"/>
    <w:rsid w:val="00262392"/>
    <w:rsid w:val="002627A8"/>
    <w:rsid w:val="00262A8C"/>
    <w:rsid w:val="00262D5A"/>
    <w:rsid w:val="00262F21"/>
    <w:rsid w:val="00263074"/>
    <w:rsid w:val="00263152"/>
    <w:rsid w:val="00263314"/>
    <w:rsid w:val="00263365"/>
    <w:rsid w:val="0026394D"/>
    <w:rsid w:val="00263CE1"/>
    <w:rsid w:val="00263D57"/>
    <w:rsid w:val="002640D0"/>
    <w:rsid w:val="00264C16"/>
    <w:rsid w:val="00264EF2"/>
    <w:rsid w:val="0026500D"/>
    <w:rsid w:val="002652E7"/>
    <w:rsid w:val="0026532A"/>
    <w:rsid w:val="00265507"/>
    <w:rsid w:val="0026563A"/>
    <w:rsid w:val="0026586C"/>
    <w:rsid w:val="00265D27"/>
    <w:rsid w:val="00265E96"/>
    <w:rsid w:val="00265EAC"/>
    <w:rsid w:val="0026607C"/>
    <w:rsid w:val="0026698C"/>
    <w:rsid w:val="00266F4E"/>
    <w:rsid w:val="002672EE"/>
    <w:rsid w:val="0026731E"/>
    <w:rsid w:val="00267386"/>
    <w:rsid w:val="00267792"/>
    <w:rsid w:val="00270723"/>
    <w:rsid w:val="00270853"/>
    <w:rsid w:val="00270DE9"/>
    <w:rsid w:val="002711AE"/>
    <w:rsid w:val="00271263"/>
    <w:rsid w:val="002713B0"/>
    <w:rsid w:val="002713F8"/>
    <w:rsid w:val="0027185E"/>
    <w:rsid w:val="0027200E"/>
    <w:rsid w:val="00272775"/>
    <w:rsid w:val="002727BD"/>
    <w:rsid w:val="00272E41"/>
    <w:rsid w:val="002731D6"/>
    <w:rsid w:val="002739D8"/>
    <w:rsid w:val="00273B50"/>
    <w:rsid w:val="00273D92"/>
    <w:rsid w:val="00273FF0"/>
    <w:rsid w:val="0027409F"/>
    <w:rsid w:val="0027413A"/>
    <w:rsid w:val="00274618"/>
    <w:rsid w:val="00274926"/>
    <w:rsid w:val="00274C09"/>
    <w:rsid w:val="00274C30"/>
    <w:rsid w:val="00274CCD"/>
    <w:rsid w:val="00274E43"/>
    <w:rsid w:val="002751EB"/>
    <w:rsid w:val="00275219"/>
    <w:rsid w:val="002753DE"/>
    <w:rsid w:val="00275436"/>
    <w:rsid w:val="002754C1"/>
    <w:rsid w:val="00275871"/>
    <w:rsid w:val="002758BD"/>
    <w:rsid w:val="00275FBD"/>
    <w:rsid w:val="002760FD"/>
    <w:rsid w:val="0027629A"/>
    <w:rsid w:val="002764C6"/>
    <w:rsid w:val="00276547"/>
    <w:rsid w:val="002768AA"/>
    <w:rsid w:val="00276FB3"/>
    <w:rsid w:val="00277351"/>
    <w:rsid w:val="002773D4"/>
    <w:rsid w:val="00277458"/>
    <w:rsid w:val="00277565"/>
    <w:rsid w:val="00277672"/>
    <w:rsid w:val="002779FB"/>
    <w:rsid w:val="00277EA0"/>
    <w:rsid w:val="00280417"/>
    <w:rsid w:val="00280747"/>
    <w:rsid w:val="002807BB"/>
    <w:rsid w:val="002807D8"/>
    <w:rsid w:val="00280B56"/>
    <w:rsid w:val="00280BF2"/>
    <w:rsid w:val="00280DF3"/>
    <w:rsid w:val="00280FE5"/>
    <w:rsid w:val="00281082"/>
    <w:rsid w:val="00281376"/>
    <w:rsid w:val="0028187A"/>
    <w:rsid w:val="00281974"/>
    <w:rsid w:val="002821E6"/>
    <w:rsid w:val="00282588"/>
    <w:rsid w:val="002826BD"/>
    <w:rsid w:val="002826E9"/>
    <w:rsid w:val="00282739"/>
    <w:rsid w:val="002827D4"/>
    <w:rsid w:val="00282F8B"/>
    <w:rsid w:val="00282FD5"/>
    <w:rsid w:val="0028360C"/>
    <w:rsid w:val="0028386C"/>
    <w:rsid w:val="00283A0A"/>
    <w:rsid w:val="00283C60"/>
    <w:rsid w:val="002841D0"/>
    <w:rsid w:val="00284384"/>
    <w:rsid w:val="002848E8"/>
    <w:rsid w:val="00284CCC"/>
    <w:rsid w:val="00285584"/>
    <w:rsid w:val="002855C4"/>
    <w:rsid w:val="0028585A"/>
    <w:rsid w:val="00285899"/>
    <w:rsid w:val="002858DC"/>
    <w:rsid w:val="00286021"/>
    <w:rsid w:val="002861FB"/>
    <w:rsid w:val="00286358"/>
    <w:rsid w:val="002865F1"/>
    <w:rsid w:val="00286CB4"/>
    <w:rsid w:val="00286DF7"/>
    <w:rsid w:val="0028753F"/>
    <w:rsid w:val="00287F49"/>
    <w:rsid w:val="00287F4E"/>
    <w:rsid w:val="002900C3"/>
    <w:rsid w:val="0029023F"/>
    <w:rsid w:val="0029043B"/>
    <w:rsid w:val="0029047D"/>
    <w:rsid w:val="002909D6"/>
    <w:rsid w:val="00290B4B"/>
    <w:rsid w:val="00290D13"/>
    <w:rsid w:val="00290E80"/>
    <w:rsid w:val="00291189"/>
    <w:rsid w:val="002913BF"/>
    <w:rsid w:val="002914EC"/>
    <w:rsid w:val="00291544"/>
    <w:rsid w:val="00291A6E"/>
    <w:rsid w:val="00291B95"/>
    <w:rsid w:val="00291D8D"/>
    <w:rsid w:val="00291DB2"/>
    <w:rsid w:val="0029252C"/>
    <w:rsid w:val="0029268C"/>
    <w:rsid w:val="00292EFF"/>
    <w:rsid w:val="00292F3F"/>
    <w:rsid w:val="0029340C"/>
    <w:rsid w:val="002934CA"/>
    <w:rsid w:val="00293C6B"/>
    <w:rsid w:val="00293CB2"/>
    <w:rsid w:val="00293E91"/>
    <w:rsid w:val="00293F1F"/>
    <w:rsid w:val="0029471B"/>
    <w:rsid w:val="002949CA"/>
    <w:rsid w:val="00294B34"/>
    <w:rsid w:val="00294B76"/>
    <w:rsid w:val="00294EAC"/>
    <w:rsid w:val="00294EEE"/>
    <w:rsid w:val="00294F0A"/>
    <w:rsid w:val="00295D88"/>
    <w:rsid w:val="00295FA6"/>
    <w:rsid w:val="00296075"/>
    <w:rsid w:val="0029644C"/>
    <w:rsid w:val="002968A7"/>
    <w:rsid w:val="0029697E"/>
    <w:rsid w:val="00296C83"/>
    <w:rsid w:val="00296CAF"/>
    <w:rsid w:val="00297667"/>
    <w:rsid w:val="002976B7"/>
    <w:rsid w:val="00297AB9"/>
    <w:rsid w:val="00297B71"/>
    <w:rsid w:val="00297BBF"/>
    <w:rsid w:val="00297C24"/>
    <w:rsid w:val="002A00AC"/>
    <w:rsid w:val="002A0130"/>
    <w:rsid w:val="002A0201"/>
    <w:rsid w:val="002A04D7"/>
    <w:rsid w:val="002A07ED"/>
    <w:rsid w:val="002A0987"/>
    <w:rsid w:val="002A0BFB"/>
    <w:rsid w:val="002A0F87"/>
    <w:rsid w:val="002A13A2"/>
    <w:rsid w:val="002A16D6"/>
    <w:rsid w:val="002A16E5"/>
    <w:rsid w:val="002A1994"/>
    <w:rsid w:val="002A1F58"/>
    <w:rsid w:val="002A2063"/>
    <w:rsid w:val="002A24F6"/>
    <w:rsid w:val="002A2968"/>
    <w:rsid w:val="002A2D1B"/>
    <w:rsid w:val="002A357F"/>
    <w:rsid w:val="002A367F"/>
    <w:rsid w:val="002A36C9"/>
    <w:rsid w:val="002A36E0"/>
    <w:rsid w:val="002A37E8"/>
    <w:rsid w:val="002A384D"/>
    <w:rsid w:val="002A398F"/>
    <w:rsid w:val="002A3EC8"/>
    <w:rsid w:val="002A3F17"/>
    <w:rsid w:val="002A3F65"/>
    <w:rsid w:val="002A3F9D"/>
    <w:rsid w:val="002A3FC1"/>
    <w:rsid w:val="002A4488"/>
    <w:rsid w:val="002A4992"/>
    <w:rsid w:val="002A4C54"/>
    <w:rsid w:val="002A609B"/>
    <w:rsid w:val="002A61B5"/>
    <w:rsid w:val="002A636F"/>
    <w:rsid w:val="002A643D"/>
    <w:rsid w:val="002A64EE"/>
    <w:rsid w:val="002A6851"/>
    <w:rsid w:val="002A688F"/>
    <w:rsid w:val="002A6BB4"/>
    <w:rsid w:val="002A6CE8"/>
    <w:rsid w:val="002A702A"/>
    <w:rsid w:val="002A70C3"/>
    <w:rsid w:val="002A74E2"/>
    <w:rsid w:val="002A77C5"/>
    <w:rsid w:val="002A79BD"/>
    <w:rsid w:val="002A7FFE"/>
    <w:rsid w:val="002B0FA7"/>
    <w:rsid w:val="002B132C"/>
    <w:rsid w:val="002B13B1"/>
    <w:rsid w:val="002B28EC"/>
    <w:rsid w:val="002B2E07"/>
    <w:rsid w:val="002B35B5"/>
    <w:rsid w:val="002B3B3F"/>
    <w:rsid w:val="002B3EF4"/>
    <w:rsid w:val="002B3F06"/>
    <w:rsid w:val="002B43F7"/>
    <w:rsid w:val="002B4863"/>
    <w:rsid w:val="002B48FF"/>
    <w:rsid w:val="002B4BD6"/>
    <w:rsid w:val="002B55E4"/>
    <w:rsid w:val="002B5967"/>
    <w:rsid w:val="002B5CDC"/>
    <w:rsid w:val="002B5E73"/>
    <w:rsid w:val="002B5F75"/>
    <w:rsid w:val="002B617B"/>
    <w:rsid w:val="002B6187"/>
    <w:rsid w:val="002B6355"/>
    <w:rsid w:val="002B6539"/>
    <w:rsid w:val="002B66C7"/>
    <w:rsid w:val="002B66D8"/>
    <w:rsid w:val="002B68E7"/>
    <w:rsid w:val="002B69CE"/>
    <w:rsid w:val="002B6F11"/>
    <w:rsid w:val="002B6F1A"/>
    <w:rsid w:val="002B70C1"/>
    <w:rsid w:val="002B7253"/>
    <w:rsid w:val="002B73F8"/>
    <w:rsid w:val="002B76C2"/>
    <w:rsid w:val="002B79A9"/>
    <w:rsid w:val="002B7BF7"/>
    <w:rsid w:val="002C013A"/>
    <w:rsid w:val="002C0392"/>
    <w:rsid w:val="002C05B9"/>
    <w:rsid w:val="002C0775"/>
    <w:rsid w:val="002C083A"/>
    <w:rsid w:val="002C084B"/>
    <w:rsid w:val="002C119F"/>
    <w:rsid w:val="002C18C1"/>
    <w:rsid w:val="002C18FD"/>
    <w:rsid w:val="002C1AE9"/>
    <w:rsid w:val="002C1CDF"/>
    <w:rsid w:val="002C1D0B"/>
    <w:rsid w:val="002C1D29"/>
    <w:rsid w:val="002C23CF"/>
    <w:rsid w:val="002C2F0D"/>
    <w:rsid w:val="002C3522"/>
    <w:rsid w:val="002C35D4"/>
    <w:rsid w:val="002C36B7"/>
    <w:rsid w:val="002C375B"/>
    <w:rsid w:val="002C38A8"/>
    <w:rsid w:val="002C3BD4"/>
    <w:rsid w:val="002C3C3D"/>
    <w:rsid w:val="002C3D9F"/>
    <w:rsid w:val="002C3E4A"/>
    <w:rsid w:val="002C3F70"/>
    <w:rsid w:val="002C4609"/>
    <w:rsid w:val="002C4662"/>
    <w:rsid w:val="002C47AD"/>
    <w:rsid w:val="002C49C7"/>
    <w:rsid w:val="002C4BF1"/>
    <w:rsid w:val="002C4C0F"/>
    <w:rsid w:val="002C4EE1"/>
    <w:rsid w:val="002C53CB"/>
    <w:rsid w:val="002C569C"/>
    <w:rsid w:val="002C5712"/>
    <w:rsid w:val="002C5BFE"/>
    <w:rsid w:val="002C5CBF"/>
    <w:rsid w:val="002C5CC1"/>
    <w:rsid w:val="002C5E10"/>
    <w:rsid w:val="002C600D"/>
    <w:rsid w:val="002C60A5"/>
    <w:rsid w:val="002C629B"/>
    <w:rsid w:val="002C6327"/>
    <w:rsid w:val="002C634D"/>
    <w:rsid w:val="002C6836"/>
    <w:rsid w:val="002C6846"/>
    <w:rsid w:val="002C6A25"/>
    <w:rsid w:val="002C7060"/>
    <w:rsid w:val="002C706D"/>
    <w:rsid w:val="002C7646"/>
    <w:rsid w:val="002C7711"/>
    <w:rsid w:val="002C7CB8"/>
    <w:rsid w:val="002C7E32"/>
    <w:rsid w:val="002C7FD2"/>
    <w:rsid w:val="002D0062"/>
    <w:rsid w:val="002D0359"/>
    <w:rsid w:val="002D0745"/>
    <w:rsid w:val="002D105B"/>
    <w:rsid w:val="002D10F4"/>
    <w:rsid w:val="002D1A70"/>
    <w:rsid w:val="002D1E08"/>
    <w:rsid w:val="002D1F3B"/>
    <w:rsid w:val="002D2078"/>
    <w:rsid w:val="002D23C1"/>
    <w:rsid w:val="002D2525"/>
    <w:rsid w:val="002D293A"/>
    <w:rsid w:val="002D2A66"/>
    <w:rsid w:val="002D2BD5"/>
    <w:rsid w:val="002D2E06"/>
    <w:rsid w:val="002D2E23"/>
    <w:rsid w:val="002D2F4E"/>
    <w:rsid w:val="002D2F97"/>
    <w:rsid w:val="002D34EE"/>
    <w:rsid w:val="002D44A8"/>
    <w:rsid w:val="002D4A9A"/>
    <w:rsid w:val="002D4F31"/>
    <w:rsid w:val="002D5124"/>
    <w:rsid w:val="002D5363"/>
    <w:rsid w:val="002D555F"/>
    <w:rsid w:val="002D58DE"/>
    <w:rsid w:val="002D5A77"/>
    <w:rsid w:val="002D5A80"/>
    <w:rsid w:val="002D5D3A"/>
    <w:rsid w:val="002D6255"/>
    <w:rsid w:val="002D63CC"/>
    <w:rsid w:val="002D65D7"/>
    <w:rsid w:val="002D693C"/>
    <w:rsid w:val="002D69B2"/>
    <w:rsid w:val="002D6FCF"/>
    <w:rsid w:val="002D71F2"/>
    <w:rsid w:val="002D760B"/>
    <w:rsid w:val="002D783E"/>
    <w:rsid w:val="002D7A1E"/>
    <w:rsid w:val="002D7B35"/>
    <w:rsid w:val="002E02BC"/>
    <w:rsid w:val="002E0768"/>
    <w:rsid w:val="002E087C"/>
    <w:rsid w:val="002E0D82"/>
    <w:rsid w:val="002E100C"/>
    <w:rsid w:val="002E10DB"/>
    <w:rsid w:val="002E13D6"/>
    <w:rsid w:val="002E17D9"/>
    <w:rsid w:val="002E1AA0"/>
    <w:rsid w:val="002E22E1"/>
    <w:rsid w:val="002E2600"/>
    <w:rsid w:val="002E26D7"/>
    <w:rsid w:val="002E28A5"/>
    <w:rsid w:val="002E2DBC"/>
    <w:rsid w:val="002E2F28"/>
    <w:rsid w:val="002E2F60"/>
    <w:rsid w:val="002E3108"/>
    <w:rsid w:val="002E3716"/>
    <w:rsid w:val="002E3A24"/>
    <w:rsid w:val="002E3C94"/>
    <w:rsid w:val="002E428C"/>
    <w:rsid w:val="002E45F7"/>
    <w:rsid w:val="002E47F9"/>
    <w:rsid w:val="002E49F6"/>
    <w:rsid w:val="002E5259"/>
    <w:rsid w:val="002E5736"/>
    <w:rsid w:val="002E5782"/>
    <w:rsid w:val="002E579E"/>
    <w:rsid w:val="002E58BC"/>
    <w:rsid w:val="002E59ED"/>
    <w:rsid w:val="002E5A5E"/>
    <w:rsid w:val="002E61F0"/>
    <w:rsid w:val="002E6500"/>
    <w:rsid w:val="002E7537"/>
    <w:rsid w:val="002E7DB7"/>
    <w:rsid w:val="002E7F93"/>
    <w:rsid w:val="002F0093"/>
    <w:rsid w:val="002F020B"/>
    <w:rsid w:val="002F05B1"/>
    <w:rsid w:val="002F085D"/>
    <w:rsid w:val="002F0FD6"/>
    <w:rsid w:val="002F1045"/>
    <w:rsid w:val="002F14AF"/>
    <w:rsid w:val="002F14FF"/>
    <w:rsid w:val="002F20A1"/>
    <w:rsid w:val="002F22A9"/>
    <w:rsid w:val="002F24D6"/>
    <w:rsid w:val="002F2707"/>
    <w:rsid w:val="002F2747"/>
    <w:rsid w:val="002F2960"/>
    <w:rsid w:val="002F2D49"/>
    <w:rsid w:val="002F2F33"/>
    <w:rsid w:val="002F30BB"/>
    <w:rsid w:val="002F32C1"/>
    <w:rsid w:val="002F3407"/>
    <w:rsid w:val="002F3B28"/>
    <w:rsid w:val="002F3E67"/>
    <w:rsid w:val="002F410A"/>
    <w:rsid w:val="002F41DD"/>
    <w:rsid w:val="002F46EE"/>
    <w:rsid w:val="002F4769"/>
    <w:rsid w:val="002F48C0"/>
    <w:rsid w:val="002F4A32"/>
    <w:rsid w:val="002F4B16"/>
    <w:rsid w:val="002F4BBA"/>
    <w:rsid w:val="002F4D99"/>
    <w:rsid w:val="002F4F10"/>
    <w:rsid w:val="002F55F5"/>
    <w:rsid w:val="002F574B"/>
    <w:rsid w:val="002F57AA"/>
    <w:rsid w:val="002F58E4"/>
    <w:rsid w:val="002F5C44"/>
    <w:rsid w:val="002F5DA9"/>
    <w:rsid w:val="002F61BF"/>
    <w:rsid w:val="002F63EF"/>
    <w:rsid w:val="002F67F2"/>
    <w:rsid w:val="002F6DE7"/>
    <w:rsid w:val="002F6FC1"/>
    <w:rsid w:val="002F70A8"/>
    <w:rsid w:val="002F7559"/>
    <w:rsid w:val="002F79E4"/>
    <w:rsid w:val="002F7EDA"/>
    <w:rsid w:val="00301445"/>
    <w:rsid w:val="0030145C"/>
    <w:rsid w:val="003014F6"/>
    <w:rsid w:val="00301779"/>
    <w:rsid w:val="0030178F"/>
    <w:rsid w:val="003017C5"/>
    <w:rsid w:val="003017E7"/>
    <w:rsid w:val="00301FBA"/>
    <w:rsid w:val="00302303"/>
    <w:rsid w:val="00302488"/>
    <w:rsid w:val="00302564"/>
    <w:rsid w:val="003029EF"/>
    <w:rsid w:val="00302B6A"/>
    <w:rsid w:val="00302C57"/>
    <w:rsid w:val="00303720"/>
    <w:rsid w:val="00303A87"/>
    <w:rsid w:val="00303B7A"/>
    <w:rsid w:val="00303D9A"/>
    <w:rsid w:val="00303F62"/>
    <w:rsid w:val="00303FD0"/>
    <w:rsid w:val="003044D1"/>
    <w:rsid w:val="00304A3D"/>
    <w:rsid w:val="003052CB"/>
    <w:rsid w:val="003054F7"/>
    <w:rsid w:val="0030561E"/>
    <w:rsid w:val="00305BC1"/>
    <w:rsid w:val="00305E1D"/>
    <w:rsid w:val="0030604B"/>
    <w:rsid w:val="00306A2A"/>
    <w:rsid w:val="00306A33"/>
    <w:rsid w:val="00306F95"/>
    <w:rsid w:val="0030758D"/>
    <w:rsid w:val="0030775F"/>
    <w:rsid w:val="003078BD"/>
    <w:rsid w:val="003079BB"/>
    <w:rsid w:val="00307C9D"/>
    <w:rsid w:val="00310B41"/>
    <w:rsid w:val="00310C35"/>
    <w:rsid w:val="00310C99"/>
    <w:rsid w:val="00311138"/>
    <w:rsid w:val="0031119F"/>
    <w:rsid w:val="00311294"/>
    <w:rsid w:val="00311C11"/>
    <w:rsid w:val="00311DC9"/>
    <w:rsid w:val="003120B0"/>
    <w:rsid w:val="00312616"/>
    <w:rsid w:val="00312797"/>
    <w:rsid w:val="003129C0"/>
    <w:rsid w:val="003130D0"/>
    <w:rsid w:val="0031317A"/>
    <w:rsid w:val="003132D9"/>
    <w:rsid w:val="00313368"/>
    <w:rsid w:val="00313409"/>
    <w:rsid w:val="00313F3D"/>
    <w:rsid w:val="00313FD6"/>
    <w:rsid w:val="0031434C"/>
    <w:rsid w:val="00314350"/>
    <w:rsid w:val="00314540"/>
    <w:rsid w:val="00314563"/>
    <w:rsid w:val="00314705"/>
    <w:rsid w:val="00315114"/>
    <w:rsid w:val="0031576D"/>
    <w:rsid w:val="0031586D"/>
    <w:rsid w:val="00316525"/>
    <w:rsid w:val="00316B6E"/>
    <w:rsid w:val="00316C50"/>
    <w:rsid w:val="0031705F"/>
    <w:rsid w:val="00317288"/>
    <w:rsid w:val="0031754C"/>
    <w:rsid w:val="00317750"/>
    <w:rsid w:val="0031777A"/>
    <w:rsid w:val="003177A8"/>
    <w:rsid w:val="00317FF0"/>
    <w:rsid w:val="00320133"/>
    <w:rsid w:val="00320213"/>
    <w:rsid w:val="00320351"/>
    <w:rsid w:val="00320429"/>
    <w:rsid w:val="00320491"/>
    <w:rsid w:val="00320696"/>
    <w:rsid w:val="00320704"/>
    <w:rsid w:val="00320B3D"/>
    <w:rsid w:val="00321235"/>
    <w:rsid w:val="0032130E"/>
    <w:rsid w:val="003216C0"/>
    <w:rsid w:val="00321951"/>
    <w:rsid w:val="00321A06"/>
    <w:rsid w:val="00321B8E"/>
    <w:rsid w:val="00322CBB"/>
    <w:rsid w:val="00322D79"/>
    <w:rsid w:val="00323158"/>
    <w:rsid w:val="003231E6"/>
    <w:rsid w:val="003236A2"/>
    <w:rsid w:val="003239B1"/>
    <w:rsid w:val="003240EC"/>
    <w:rsid w:val="00324277"/>
    <w:rsid w:val="00324B61"/>
    <w:rsid w:val="003252DF"/>
    <w:rsid w:val="003253A2"/>
    <w:rsid w:val="003253E9"/>
    <w:rsid w:val="00325410"/>
    <w:rsid w:val="003254EC"/>
    <w:rsid w:val="00325620"/>
    <w:rsid w:val="00325B3A"/>
    <w:rsid w:val="00325C78"/>
    <w:rsid w:val="00325CF3"/>
    <w:rsid w:val="00326399"/>
    <w:rsid w:val="0032671E"/>
    <w:rsid w:val="0032678F"/>
    <w:rsid w:val="00326BBC"/>
    <w:rsid w:val="00326C8F"/>
    <w:rsid w:val="003278EE"/>
    <w:rsid w:val="00327C0B"/>
    <w:rsid w:val="00327E40"/>
    <w:rsid w:val="00327F3B"/>
    <w:rsid w:val="003300AE"/>
    <w:rsid w:val="00330256"/>
    <w:rsid w:val="003309CF"/>
    <w:rsid w:val="00330EF9"/>
    <w:rsid w:val="003313CE"/>
    <w:rsid w:val="0033196E"/>
    <w:rsid w:val="00331C45"/>
    <w:rsid w:val="00331C66"/>
    <w:rsid w:val="00331DAE"/>
    <w:rsid w:val="00331DD5"/>
    <w:rsid w:val="00331E54"/>
    <w:rsid w:val="00331FA5"/>
    <w:rsid w:val="0033214F"/>
    <w:rsid w:val="0033240B"/>
    <w:rsid w:val="00332938"/>
    <w:rsid w:val="00332951"/>
    <w:rsid w:val="00332DE2"/>
    <w:rsid w:val="00332E69"/>
    <w:rsid w:val="0033304B"/>
    <w:rsid w:val="0033326C"/>
    <w:rsid w:val="00333331"/>
    <w:rsid w:val="003337D9"/>
    <w:rsid w:val="00333851"/>
    <w:rsid w:val="00333940"/>
    <w:rsid w:val="00333A28"/>
    <w:rsid w:val="00333FA6"/>
    <w:rsid w:val="003347C9"/>
    <w:rsid w:val="00334BF2"/>
    <w:rsid w:val="00334C10"/>
    <w:rsid w:val="003354E9"/>
    <w:rsid w:val="003355DC"/>
    <w:rsid w:val="00335824"/>
    <w:rsid w:val="00335A7A"/>
    <w:rsid w:val="00335AC2"/>
    <w:rsid w:val="00335AF3"/>
    <w:rsid w:val="00335BBB"/>
    <w:rsid w:val="00335C08"/>
    <w:rsid w:val="00335C3D"/>
    <w:rsid w:val="00335C5B"/>
    <w:rsid w:val="00335D41"/>
    <w:rsid w:val="00335E41"/>
    <w:rsid w:val="00336195"/>
    <w:rsid w:val="003362A9"/>
    <w:rsid w:val="0033644E"/>
    <w:rsid w:val="003366B5"/>
    <w:rsid w:val="003369BE"/>
    <w:rsid w:val="00336DE0"/>
    <w:rsid w:val="0033711C"/>
    <w:rsid w:val="003372F8"/>
    <w:rsid w:val="003375B5"/>
    <w:rsid w:val="0033774E"/>
    <w:rsid w:val="003379D6"/>
    <w:rsid w:val="0034008C"/>
    <w:rsid w:val="00340472"/>
    <w:rsid w:val="003408F0"/>
    <w:rsid w:val="0034092C"/>
    <w:rsid w:val="00340BFE"/>
    <w:rsid w:val="00341EC7"/>
    <w:rsid w:val="00341F59"/>
    <w:rsid w:val="003420C9"/>
    <w:rsid w:val="003422BE"/>
    <w:rsid w:val="003425C4"/>
    <w:rsid w:val="00342B39"/>
    <w:rsid w:val="00342D8E"/>
    <w:rsid w:val="00342E65"/>
    <w:rsid w:val="00342FF6"/>
    <w:rsid w:val="00343115"/>
    <w:rsid w:val="0034338B"/>
    <w:rsid w:val="00343675"/>
    <w:rsid w:val="003437C2"/>
    <w:rsid w:val="00343912"/>
    <w:rsid w:val="00343B1C"/>
    <w:rsid w:val="00343E30"/>
    <w:rsid w:val="00343E48"/>
    <w:rsid w:val="00343F7C"/>
    <w:rsid w:val="00344378"/>
    <w:rsid w:val="00344692"/>
    <w:rsid w:val="003447EB"/>
    <w:rsid w:val="00344E29"/>
    <w:rsid w:val="00344F91"/>
    <w:rsid w:val="003451C1"/>
    <w:rsid w:val="0034547D"/>
    <w:rsid w:val="00345584"/>
    <w:rsid w:val="003456BE"/>
    <w:rsid w:val="00345788"/>
    <w:rsid w:val="00345965"/>
    <w:rsid w:val="00345A80"/>
    <w:rsid w:val="0034634F"/>
    <w:rsid w:val="003467A5"/>
    <w:rsid w:val="00346C43"/>
    <w:rsid w:val="00347080"/>
    <w:rsid w:val="003472CE"/>
    <w:rsid w:val="00347426"/>
    <w:rsid w:val="00347860"/>
    <w:rsid w:val="00347AFD"/>
    <w:rsid w:val="00350588"/>
    <w:rsid w:val="003506DC"/>
    <w:rsid w:val="003507B4"/>
    <w:rsid w:val="00350AA4"/>
    <w:rsid w:val="00350B33"/>
    <w:rsid w:val="0035114A"/>
    <w:rsid w:val="00351293"/>
    <w:rsid w:val="00351305"/>
    <w:rsid w:val="00351362"/>
    <w:rsid w:val="00351465"/>
    <w:rsid w:val="00351BAE"/>
    <w:rsid w:val="00351E89"/>
    <w:rsid w:val="0035209B"/>
    <w:rsid w:val="003521D6"/>
    <w:rsid w:val="00352626"/>
    <w:rsid w:val="00352C9F"/>
    <w:rsid w:val="00352DC6"/>
    <w:rsid w:val="003534B4"/>
    <w:rsid w:val="00353616"/>
    <w:rsid w:val="0035374B"/>
    <w:rsid w:val="00353A79"/>
    <w:rsid w:val="00353BE6"/>
    <w:rsid w:val="00353BEF"/>
    <w:rsid w:val="00353F1E"/>
    <w:rsid w:val="003546B4"/>
    <w:rsid w:val="00354C92"/>
    <w:rsid w:val="00355029"/>
    <w:rsid w:val="003552F4"/>
    <w:rsid w:val="00355423"/>
    <w:rsid w:val="00355715"/>
    <w:rsid w:val="00355744"/>
    <w:rsid w:val="00355D62"/>
    <w:rsid w:val="00355DFB"/>
    <w:rsid w:val="00355ED9"/>
    <w:rsid w:val="00355F5B"/>
    <w:rsid w:val="00356426"/>
    <w:rsid w:val="00356717"/>
    <w:rsid w:val="003567D0"/>
    <w:rsid w:val="00356B13"/>
    <w:rsid w:val="00356B50"/>
    <w:rsid w:val="00356BD9"/>
    <w:rsid w:val="00356DAD"/>
    <w:rsid w:val="00356F4A"/>
    <w:rsid w:val="0035733C"/>
    <w:rsid w:val="00357391"/>
    <w:rsid w:val="00357737"/>
    <w:rsid w:val="0035788E"/>
    <w:rsid w:val="0035789C"/>
    <w:rsid w:val="00357A19"/>
    <w:rsid w:val="00357E5F"/>
    <w:rsid w:val="00357F8C"/>
    <w:rsid w:val="00360202"/>
    <w:rsid w:val="00360243"/>
    <w:rsid w:val="003604E3"/>
    <w:rsid w:val="00360799"/>
    <w:rsid w:val="00360BEB"/>
    <w:rsid w:val="0036105F"/>
    <w:rsid w:val="003610B2"/>
    <w:rsid w:val="003613A5"/>
    <w:rsid w:val="003618E6"/>
    <w:rsid w:val="003618EF"/>
    <w:rsid w:val="00361CFB"/>
    <w:rsid w:val="0036205F"/>
    <w:rsid w:val="00362178"/>
    <w:rsid w:val="00362320"/>
    <w:rsid w:val="0036356E"/>
    <w:rsid w:val="00363653"/>
    <w:rsid w:val="00363753"/>
    <w:rsid w:val="00363BE4"/>
    <w:rsid w:val="00363DD1"/>
    <w:rsid w:val="003641EB"/>
    <w:rsid w:val="003646D0"/>
    <w:rsid w:val="00364814"/>
    <w:rsid w:val="00364EBF"/>
    <w:rsid w:val="00365648"/>
    <w:rsid w:val="00365778"/>
    <w:rsid w:val="00365C7C"/>
    <w:rsid w:val="00365EE4"/>
    <w:rsid w:val="003660A4"/>
    <w:rsid w:val="00366483"/>
    <w:rsid w:val="003667DC"/>
    <w:rsid w:val="00366EA5"/>
    <w:rsid w:val="0036768D"/>
    <w:rsid w:val="00367997"/>
    <w:rsid w:val="00370081"/>
    <w:rsid w:val="00370310"/>
    <w:rsid w:val="00370595"/>
    <w:rsid w:val="003706FB"/>
    <w:rsid w:val="00370703"/>
    <w:rsid w:val="00370758"/>
    <w:rsid w:val="00370C06"/>
    <w:rsid w:val="00370D61"/>
    <w:rsid w:val="003713F3"/>
    <w:rsid w:val="0037144F"/>
    <w:rsid w:val="00371607"/>
    <w:rsid w:val="00372E3A"/>
    <w:rsid w:val="00372E56"/>
    <w:rsid w:val="00373191"/>
    <w:rsid w:val="00373265"/>
    <w:rsid w:val="003732A1"/>
    <w:rsid w:val="0037363A"/>
    <w:rsid w:val="00373692"/>
    <w:rsid w:val="003738E2"/>
    <w:rsid w:val="00373901"/>
    <w:rsid w:val="00373DBB"/>
    <w:rsid w:val="00373E33"/>
    <w:rsid w:val="00373E7B"/>
    <w:rsid w:val="00373F7E"/>
    <w:rsid w:val="00374100"/>
    <w:rsid w:val="0037484A"/>
    <w:rsid w:val="00375570"/>
    <w:rsid w:val="00375B0F"/>
    <w:rsid w:val="003767B3"/>
    <w:rsid w:val="00376958"/>
    <w:rsid w:val="00376E8C"/>
    <w:rsid w:val="0037706B"/>
    <w:rsid w:val="0037733A"/>
    <w:rsid w:val="00377357"/>
    <w:rsid w:val="00377844"/>
    <w:rsid w:val="003778C5"/>
    <w:rsid w:val="00377B2C"/>
    <w:rsid w:val="00377D01"/>
    <w:rsid w:val="0038012E"/>
    <w:rsid w:val="00380346"/>
    <w:rsid w:val="00380896"/>
    <w:rsid w:val="003808C6"/>
    <w:rsid w:val="00380AC2"/>
    <w:rsid w:val="00381647"/>
    <w:rsid w:val="00381FA7"/>
    <w:rsid w:val="0038209E"/>
    <w:rsid w:val="00382438"/>
    <w:rsid w:val="0038258C"/>
    <w:rsid w:val="00382C2C"/>
    <w:rsid w:val="00382E42"/>
    <w:rsid w:val="00382F26"/>
    <w:rsid w:val="00382F2A"/>
    <w:rsid w:val="00383007"/>
    <w:rsid w:val="003831B9"/>
    <w:rsid w:val="003844D4"/>
    <w:rsid w:val="0038452B"/>
    <w:rsid w:val="00384695"/>
    <w:rsid w:val="00384807"/>
    <w:rsid w:val="00384A3F"/>
    <w:rsid w:val="00384C82"/>
    <w:rsid w:val="00384F57"/>
    <w:rsid w:val="0038532C"/>
    <w:rsid w:val="0038540C"/>
    <w:rsid w:val="003855B2"/>
    <w:rsid w:val="00385F24"/>
    <w:rsid w:val="00386146"/>
    <w:rsid w:val="00386708"/>
    <w:rsid w:val="003868DF"/>
    <w:rsid w:val="0038690F"/>
    <w:rsid w:val="00386BBA"/>
    <w:rsid w:val="00386F94"/>
    <w:rsid w:val="003871D9"/>
    <w:rsid w:val="0038729E"/>
    <w:rsid w:val="0038733E"/>
    <w:rsid w:val="00387CBC"/>
    <w:rsid w:val="00387FEB"/>
    <w:rsid w:val="003902E3"/>
    <w:rsid w:val="003903CC"/>
    <w:rsid w:val="0039065B"/>
    <w:rsid w:val="00390956"/>
    <w:rsid w:val="00390977"/>
    <w:rsid w:val="00390DB2"/>
    <w:rsid w:val="00390E26"/>
    <w:rsid w:val="0039100C"/>
    <w:rsid w:val="00391078"/>
    <w:rsid w:val="00391487"/>
    <w:rsid w:val="0039167C"/>
    <w:rsid w:val="00391701"/>
    <w:rsid w:val="003917C2"/>
    <w:rsid w:val="00391AFF"/>
    <w:rsid w:val="00391D00"/>
    <w:rsid w:val="00391F86"/>
    <w:rsid w:val="0039221F"/>
    <w:rsid w:val="00392482"/>
    <w:rsid w:val="00392BE7"/>
    <w:rsid w:val="0039315C"/>
    <w:rsid w:val="0039380C"/>
    <w:rsid w:val="00393BF5"/>
    <w:rsid w:val="003940D3"/>
    <w:rsid w:val="0039431C"/>
    <w:rsid w:val="0039474C"/>
    <w:rsid w:val="00394931"/>
    <w:rsid w:val="00394B02"/>
    <w:rsid w:val="00394E7A"/>
    <w:rsid w:val="00394ED0"/>
    <w:rsid w:val="0039510E"/>
    <w:rsid w:val="003951DB"/>
    <w:rsid w:val="00395495"/>
    <w:rsid w:val="0039558B"/>
    <w:rsid w:val="0039571A"/>
    <w:rsid w:val="0039574E"/>
    <w:rsid w:val="003957E8"/>
    <w:rsid w:val="0039585F"/>
    <w:rsid w:val="00395886"/>
    <w:rsid w:val="0039598E"/>
    <w:rsid w:val="00395DAD"/>
    <w:rsid w:val="00396027"/>
    <w:rsid w:val="003962E1"/>
    <w:rsid w:val="0039664E"/>
    <w:rsid w:val="003969B3"/>
    <w:rsid w:val="00396EA2"/>
    <w:rsid w:val="00397048"/>
    <w:rsid w:val="0039735A"/>
    <w:rsid w:val="00397513"/>
    <w:rsid w:val="00397948"/>
    <w:rsid w:val="003979B4"/>
    <w:rsid w:val="00397A52"/>
    <w:rsid w:val="00397FC0"/>
    <w:rsid w:val="003A01CC"/>
    <w:rsid w:val="003A047F"/>
    <w:rsid w:val="003A05AB"/>
    <w:rsid w:val="003A072A"/>
    <w:rsid w:val="003A097A"/>
    <w:rsid w:val="003A0C86"/>
    <w:rsid w:val="003A1527"/>
    <w:rsid w:val="003A177F"/>
    <w:rsid w:val="003A1A55"/>
    <w:rsid w:val="003A2177"/>
    <w:rsid w:val="003A227C"/>
    <w:rsid w:val="003A25F3"/>
    <w:rsid w:val="003A29D5"/>
    <w:rsid w:val="003A2C3E"/>
    <w:rsid w:val="003A2FF0"/>
    <w:rsid w:val="003A3805"/>
    <w:rsid w:val="003A3893"/>
    <w:rsid w:val="003A3AFD"/>
    <w:rsid w:val="003A3CE8"/>
    <w:rsid w:val="003A402B"/>
    <w:rsid w:val="003A4287"/>
    <w:rsid w:val="003A4366"/>
    <w:rsid w:val="003A4598"/>
    <w:rsid w:val="003A46D0"/>
    <w:rsid w:val="003A4A33"/>
    <w:rsid w:val="003A4A73"/>
    <w:rsid w:val="003A4C5B"/>
    <w:rsid w:val="003A4DCC"/>
    <w:rsid w:val="003A4E51"/>
    <w:rsid w:val="003A4FA1"/>
    <w:rsid w:val="003A5063"/>
    <w:rsid w:val="003A507D"/>
    <w:rsid w:val="003A5543"/>
    <w:rsid w:val="003A57CE"/>
    <w:rsid w:val="003A5A52"/>
    <w:rsid w:val="003A5E12"/>
    <w:rsid w:val="003A5F92"/>
    <w:rsid w:val="003A6186"/>
    <w:rsid w:val="003A6243"/>
    <w:rsid w:val="003A63B7"/>
    <w:rsid w:val="003A6597"/>
    <w:rsid w:val="003A6B22"/>
    <w:rsid w:val="003A748B"/>
    <w:rsid w:val="003A74A2"/>
    <w:rsid w:val="003A74D4"/>
    <w:rsid w:val="003A77CA"/>
    <w:rsid w:val="003A7A6F"/>
    <w:rsid w:val="003A7B77"/>
    <w:rsid w:val="003A7CBB"/>
    <w:rsid w:val="003A7CF4"/>
    <w:rsid w:val="003A7EDE"/>
    <w:rsid w:val="003B04AB"/>
    <w:rsid w:val="003B04DF"/>
    <w:rsid w:val="003B0B12"/>
    <w:rsid w:val="003B0D11"/>
    <w:rsid w:val="003B0F3A"/>
    <w:rsid w:val="003B1635"/>
    <w:rsid w:val="003B177D"/>
    <w:rsid w:val="003B19EA"/>
    <w:rsid w:val="003B1C96"/>
    <w:rsid w:val="003B2BB2"/>
    <w:rsid w:val="003B2BB8"/>
    <w:rsid w:val="003B3263"/>
    <w:rsid w:val="003B32DE"/>
    <w:rsid w:val="003B3381"/>
    <w:rsid w:val="003B39E8"/>
    <w:rsid w:val="003B437A"/>
    <w:rsid w:val="003B46BE"/>
    <w:rsid w:val="003B4854"/>
    <w:rsid w:val="003B4C24"/>
    <w:rsid w:val="003B4C68"/>
    <w:rsid w:val="003B4FB8"/>
    <w:rsid w:val="003B554C"/>
    <w:rsid w:val="003B593A"/>
    <w:rsid w:val="003B59CD"/>
    <w:rsid w:val="003B5F67"/>
    <w:rsid w:val="003B5FC3"/>
    <w:rsid w:val="003B6111"/>
    <w:rsid w:val="003B62E4"/>
    <w:rsid w:val="003B637E"/>
    <w:rsid w:val="003B6438"/>
    <w:rsid w:val="003B68A8"/>
    <w:rsid w:val="003B6B7A"/>
    <w:rsid w:val="003B6BF1"/>
    <w:rsid w:val="003B6CDD"/>
    <w:rsid w:val="003B7035"/>
    <w:rsid w:val="003B70EF"/>
    <w:rsid w:val="003B71A4"/>
    <w:rsid w:val="003B7691"/>
    <w:rsid w:val="003B7950"/>
    <w:rsid w:val="003B7A8C"/>
    <w:rsid w:val="003B7C4E"/>
    <w:rsid w:val="003B7C56"/>
    <w:rsid w:val="003B7D85"/>
    <w:rsid w:val="003C051D"/>
    <w:rsid w:val="003C0BA8"/>
    <w:rsid w:val="003C10CD"/>
    <w:rsid w:val="003C12D0"/>
    <w:rsid w:val="003C139B"/>
    <w:rsid w:val="003C166C"/>
    <w:rsid w:val="003C1DB2"/>
    <w:rsid w:val="003C1E47"/>
    <w:rsid w:val="003C200E"/>
    <w:rsid w:val="003C276F"/>
    <w:rsid w:val="003C292A"/>
    <w:rsid w:val="003C2C1A"/>
    <w:rsid w:val="003C2CA7"/>
    <w:rsid w:val="003C2D3C"/>
    <w:rsid w:val="003C2D89"/>
    <w:rsid w:val="003C2F61"/>
    <w:rsid w:val="003C3249"/>
    <w:rsid w:val="003C35B2"/>
    <w:rsid w:val="003C3A15"/>
    <w:rsid w:val="003C412F"/>
    <w:rsid w:val="003C46FA"/>
    <w:rsid w:val="003C471C"/>
    <w:rsid w:val="003C47BC"/>
    <w:rsid w:val="003C4E39"/>
    <w:rsid w:val="003C4F61"/>
    <w:rsid w:val="003C4FB3"/>
    <w:rsid w:val="003C5416"/>
    <w:rsid w:val="003C5548"/>
    <w:rsid w:val="003C592F"/>
    <w:rsid w:val="003C59CD"/>
    <w:rsid w:val="003C5DCA"/>
    <w:rsid w:val="003C5FA1"/>
    <w:rsid w:val="003C6324"/>
    <w:rsid w:val="003C64A9"/>
    <w:rsid w:val="003C6599"/>
    <w:rsid w:val="003C68B9"/>
    <w:rsid w:val="003C6F26"/>
    <w:rsid w:val="003C6FF7"/>
    <w:rsid w:val="003C7050"/>
    <w:rsid w:val="003C7101"/>
    <w:rsid w:val="003C71B5"/>
    <w:rsid w:val="003C71F3"/>
    <w:rsid w:val="003C7224"/>
    <w:rsid w:val="003C7450"/>
    <w:rsid w:val="003C7696"/>
    <w:rsid w:val="003C7788"/>
    <w:rsid w:val="003C7D14"/>
    <w:rsid w:val="003C7F1C"/>
    <w:rsid w:val="003D030B"/>
    <w:rsid w:val="003D03B4"/>
    <w:rsid w:val="003D0C86"/>
    <w:rsid w:val="003D1507"/>
    <w:rsid w:val="003D19ED"/>
    <w:rsid w:val="003D1D16"/>
    <w:rsid w:val="003D24E0"/>
    <w:rsid w:val="003D2610"/>
    <w:rsid w:val="003D29BD"/>
    <w:rsid w:val="003D2BC3"/>
    <w:rsid w:val="003D2BCE"/>
    <w:rsid w:val="003D3341"/>
    <w:rsid w:val="003D3366"/>
    <w:rsid w:val="003D3563"/>
    <w:rsid w:val="003D36EE"/>
    <w:rsid w:val="003D3B18"/>
    <w:rsid w:val="003D3E72"/>
    <w:rsid w:val="003D3F5E"/>
    <w:rsid w:val="003D46D4"/>
    <w:rsid w:val="003D4B5D"/>
    <w:rsid w:val="003D4B96"/>
    <w:rsid w:val="003D4E92"/>
    <w:rsid w:val="003D4EC3"/>
    <w:rsid w:val="003D53B4"/>
    <w:rsid w:val="003D5466"/>
    <w:rsid w:val="003D551D"/>
    <w:rsid w:val="003D56A5"/>
    <w:rsid w:val="003D5841"/>
    <w:rsid w:val="003D5975"/>
    <w:rsid w:val="003D5994"/>
    <w:rsid w:val="003D5C8E"/>
    <w:rsid w:val="003D5F3B"/>
    <w:rsid w:val="003D6071"/>
    <w:rsid w:val="003D6085"/>
    <w:rsid w:val="003D6086"/>
    <w:rsid w:val="003D6167"/>
    <w:rsid w:val="003D6576"/>
    <w:rsid w:val="003D6703"/>
    <w:rsid w:val="003D6C1E"/>
    <w:rsid w:val="003D7574"/>
    <w:rsid w:val="003D79D7"/>
    <w:rsid w:val="003E0091"/>
    <w:rsid w:val="003E0ED4"/>
    <w:rsid w:val="003E13B0"/>
    <w:rsid w:val="003E1BC4"/>
    <w:rsid w:val="003E1C3A"/>
    <w:rsid w:val="003E1D71"/>
    <w:rsid w:val="003E1F58"/>
    <w:rsid w:val="003E283C"/>
    <w:rsid w:val="003E2E0A"/>
    <w:rsid w:val="003E3579"/>
    <w:rsid w:val="003E365D"/>
    <w:rsid w:val="003E368D"/>
    <w:rsid w:val="003E37E9"/>
    <w:rsid w:val="003E38E1"/>
    <w:rsid w:val="003E3A1E"/>
    <w:rsid w:val="003E3B71"/>
    <w:rsid w:val="003E3D57"/>
    <w:rsid w:val="003E4288"/>
    <w:rsid w:val="003E437F"/>
    <w:rsid w:val="003E4445"/>
    <w:rsid w:val="003E44F5"/>
    <w:rsid w:val="003E4911"/>
    <w:rsid w:val="003E4C29"/>
    <w:rsid w:val="003E51A5"/>
    <w:rsid w:val="003E547F"/>
    <w:rsid w:val="003E5764"/>
    <w:rsid w:val="003E6059"/>
    <w:rsid w:val="003E606B"/>
    <w:rsid w:val="003E6284"/>
    <w:rsid w:val="003E638A"/>
    <w:rsid w:val="003E64EB"/>
    <w:rsid w:val="003E665A"/>
    <w:rsid w:val="003E6B01"/>
    <w:rsid w:val="003E6B3E"/>
    <w:rsid w:val="003E732B"/>
    <w:rsid w:val="003E7370"/>
    <w:rsid w:val="003E73CA"/>
    <w:rsid w:val="003E7960"/>
    <w:rsid w:val="003F0049"/>
    <w:rsid w:val="003F0065"/>
    <w:rsid w:val="003F00DE"/>
    <w:rsid w:val="003F01AC"/>
    <w:rsid w:val="003F035B"/>
    <w:rsid w:val="003F0C8E"/>
    <w:rsid w:val="003F10E8"/>
    <w:rsid w:val="003F1462"/>
    <w:rsid w:val="003F1466"/>
    <w:rsid w:val="003F1837"/>
    <w:rsid w:val="003F18D8"/>
    <w:rsid w:val="003F1FCF"/>
    <w:rsid w:val="003F2193"/>
    <w:rsid w:val="003F2286"/>
    <w:rsid w:val="003F2423"/>
    <w:rsid w:val="003F2871"/>
    <w:rsid w:val="003F2BAE"/>
    <w:rsid w:val="003F3078"/>
    <w:rsid w:val="003F31D0"/>
    <w:rsid w:val="003F366E"/>
    <w:rsid w:val="003F36DC"/>
    <w:rsid w:val="003F37B3"/>
    <w:rsid w:val="003F38AF"/>
    <w:rsid w:val="003F39AA"/>
    <w:rsid w:val="003F3A0A"/>
    <w:rsid w:val="003F3B00"/>
    <w:rsid w:val="003F4055"/>
    <w:rsid w:val="003F40AF"/>
    <w:rsid w:val="003F4225"/>
    <w:rsid w:val="003F4626"/>
    <w:rsid w:val="003F49CD"/>
    <w:rsid w:val="003F49E6"/>
    <w:rsid w:val="003F4F06"/>
    <w:rsid w:val="003F513A"/>
    <w:rsid w:val="003F548B"/>
    <w:rsid w:val="003F5807"/>
    <w:rsid w:val="003F5C7C"/>
    <w:rsid w:val="003F5DDE"/>
    <w:rsid w:val="003F5DF7"/>
    <w:rsid w:val="003F6A53"/>
    <w:rsid w:val="003F6B3A"/>
    <w:rsid w:val="003F6BDD"/>
    <w:rsid w:val="003F7A84"/>
    <w:rsid w:val="003F7C6C"/>
    <w:rsid w:val="003F7F65"/>
    <w:rsid w:val="003F7FEC"/>
    <w:rsid w:val="004003C7"/>
    <w:rsid w:val="004005FA"/>
    <w:rsid w:val="00400696"/>
    <w:rsid w:val="004008BA"/>
    <w:rsid w:val="004008E1"/>
    <w:rsid w:val="00400E1C"/>
    <w:rsid w:val="00400EC2"/>
    <w:rsid w:val="004011FE"/>
    <w:rsid w:val="00401355"/>
    <w:rsid w:val="004014A4"/>
    <w:rsid w:val="0040166E"/>
    <w:rsid w:val="0040185F"/>
    <w:rsid w:val="004019FD"/>
    <w:rsid w:val="00401AF3"/>
    <w:rsid w:val="004026FC"/>
    <w:rsid w:val="00402A13"/>
    <w:rsid w:val="00402AE7"/>
    <w:rsid w:val="00402D12"/>
    <w:rsid w:val="004033FE"/>
    <w:rsid w:val="0040349D"/>
    <w:rsid w:val="0040349F"/>
    <w:rsid w:val="00403923"/>
    <w:rsid w:val="004039E4"/>
    <w:rsid w:val="00403A73"/>
    <w:rsid w:val="00403C7B"/>
    <w:rsid w:val="00403CF7"/>
    <w:rsid w:val="00403E93"/>
    <w:rsid w:val="00404758"/>
    <w:rsid w:val="004048FB"/>
    <w:rsid w:val="00405022"/>
    <w:rsid w:val="004051B5"/>
    <w:rsid w:val="00405368"/>
    <w:rsid w:val="0040573D"/>
    <w:rsid w:val="00405AA8"/>
    <w:rsid w:val="00405F21"/>
    <w:rsid w:val="00405F63"/>
    <w:rsid w:val="00405F73"/>
    <w:rsid w:val="0040606C"/>
    <w:rsid w:val="0040654A"/>
    <w:rsid w:val="004065E0"/>
    <w:rsid w:val="004065F3"/>
    <w:rsid w:val="00406F47"/>
    <w:rsid w:val="0040707B"/>
    <w:rsid w:val="00407257"/>
    <w:rsid w:val="00407575"/>
    <w:rsid w:val="004077D0"/>
    <w:rsid w:val="00407850"/>
    <w:rsid w:val="00407AED"/>
    <w:rsid w:val="00407C8C"/>
    <w:rsid w:val="00407D88"/>
    <w:rsid w:val="00410510"/>
    <w:rsid w:val="00410659"/>
    <w:rsid w:val="00410994"/>
    <w:rsid w:val="00410ED3"/>
    <w:rsid w:val="00410FA7"/>
    <w:rsid w:val="00410FD1"/>
    <w:rsid w:val="00411027"/>
    <w:rsid w:val="0041122A"/>
    <w:rsid w:val="0041149F"/>
    <w:rsid w:val="0041181A"/>
    <w:rsid w:val="00411A8D"/>
    <w:rsid w:val="00411AEE"/>
    <w:rsid w:val="00411BF5"/>
    <w:rsid w:val="00411C98"/>
    <w:rsid w:val="00411E42"/>
    <w:rsid w:val="00412033"/>
    <w:rsid w:val="004122A4"/>
    <w:rsid w:val="004129FA"/>
    <w:rsid w:val="00412BA1"/>
    <w:rsid w:val="00412E4C"/>
    <w:rsid w:val="00413035"/>
    <w:rsid w:val="00413160"/>
    <w:rsid w:val="004132D5"/>
    <w:rsid w:val="004132EC"/>
    <w:rsid w:val="004134E5"/>
    <w:rsid w:val="0041355A"/>
    <w:rsid w:val="0041360C"/>
    <w:rsid w:val="00413A67"/>
    <w:rsid w:val="00413C64"/>
    <w:rsid w:val="00413D0C"/>
    <w:rsid w:val="00413DD0"/>
    <w:rsid w:val="00413ECD"/>
    <w:rsid w:val="00414289"/>
    <w:rsid w:val="004143A7"/>
    <w:rsid w:val="00414733"/>
    <w:rsid w:val="00414AFF"/>
    <w:rsid w:val="00414B2C"/>
    <w:rsid w:val="00414B6D"/>
    <w:rsid w:val="00414EC6"/>
    <w:rsid w:val="00415162"/>
    <w:rsid w:val="004151E1"/>
    <w:rsid w:val="004154A3"/>
    <w:rsid w:val="00415F08"/>
    <w:rsid w:val="004165BB"/>
    <w:rsid w:val="00416788"/>
    <w:rsid w:val="004169A3"/>
    <w:rsid w:val="00416FD2"/>
    <w:rsid w:val="00417088"/>
    <w:rsid w:val="004174BF"/>
    <w:rsid w:val="004175FA"/>
    <w:rsid w:val="0041794A"/>
    <w:rsid w:val="004179C9"/>
    <w:rsid w:val="00417B27"/>
    <w:rsid w:val="00417D33"/>
    <w:rsid w:val="00420525"/>
    <w:rsid w:val="00420C02"/>
    <w:rsid w:val="00420F66"/>
    <w:rsid w:val="00421132"/>
    <w:rsid w:val="004211B5"/>
    <w:rsid w:val="00421242"/>
    <w:rsid w:val="00421288"/>
    <w:rsid w:val="00421D56"/>
    <w:rsid w:val="004220EE"/>
    <w:rsid w:val="00422249"/>
    <w:rsid w:val="00422258"/>
    <w:rsid w:val="00422380"/>
    <w:rsid w:val="004223BA"/>
    <w:rsid w:val="0042290A"/>
    <w:rsid w:val="0042291E"/>
    <w:rsid w:val="00422A08"/>
    <w:rsid w:val="00422B43"/>
    <w:rsid w:val="00422C97"/>
    <w:rsid w:val="00422D9C"/>
    <w:rsid w:val="0042312C"/>
    <w:rsid w:val="004231B5"/>
    <w:rsid w:val="0042375D"/>
    <w:rsid w:val="0042392F"/>
    <w:rsid w:val="00423ADF"/>
    <w:rsid w:val="00423ED6"/>
    <w:rsid w:val="0042419D"/>
    <w:rsid w:val="00424C66"/>
    <w:rsid w:val="00425072"/>
    <w:rsid w:val="00425149"/>
    <w:rsid w:val="00425538"/>
    <w:rsid w:val="0042555C"/>
    <w:rsid w:val="00425613"/>
    <w:rsid w:val="0042566D"/>
    <w:rsid w:val="00425868"/>
    <w:rsid w:val="00425BC9"/>
    <w:rsid w:val="00425D53"/>
    <w:rsid w:val="00425E09"/>
    <w:rsid w:val="00426085"/>
    <w:rsid w:val="004260AA"/>
    <w:rsid w:val="004261AD"/>
    <w:rsid w:val="004261FE"/>
    <w:rsid w:val="004264D5"/>
    <w:rsid w:val="00426AE9"/>
    <w:rsid w:val="00426C00"/>
    <w:rsid w:val="00426E2F"/>
    <w:rsid w:val="00426EA5"/>
    <w:rsid w:val="004273DA"/>
    <w:rsid w:val="0042752B"/>
    <w:rsid w:val="00427592"/>
    <w:rsid w:val="004276B5"/>
    <w:rsid w:val="00427917"/>
    <w:rsid w:val="00427A1D"/>
    <w:rsid w:val="00427F46"/>
    <w:rsid w:val="00427F92"/>
    <w:rsid w:val="004301FB"/>
    <w:rsid w:val="004302E2"/>
    <w:rsid w:val="004304E4"/>
    <w:rsid w:val="00430B01"/>
    <w:rsid w:val="00430B3A"/>
    <w:rsid w:val="00430C84"/>
    <w:rsid w:val="00430D7B"/>
    <w:rsid w:val="00430D8E"/>
    <w:rsid w:val="0043109C"/>
    <w:rsid w:val="00431640"/>
    <w:rsid w:val="00431C80"/>
    <w:rsid w:val="00431F4C"/>
    <w:rsid w:val="00432099"/>
    <w:rsid w:val="004323C0"/>
    <w:rsid w:val="00432880"/>
    <w:rsid w:val="004328B3"/>
    <w:rsid w:val="0043313F"/>
    <w:rsid w:val="00433142"/>
    <w:rsid w:val="004332B2"/>
    <w:rsid w:val="004332B7"/>
    <w:rsid w:val="0043361E"/>
    <w:rsid w:val="0043379D"/>
    <w:rsid w:val="00433A1F"/>
    <w:rsid w:val="00433AAF"/>
    <w:rsid w:val="00433E10"/>
    <w:rsid w:val="00433E26"/>
    <w:rsid w:val="0043404B"/>
    <w:rsid w:val="004340D5"/>
    <w:rsid w:val="004345E9"/>
    <w:rsid w:val="0043487A"/>
    <w:rsid w:val="00434959"/>
    <w:rsid w:val="00434A3F"/>
    <w:rsid w:val="00434D25"/>
    <w:rsid w:val="00435603"/>
    <w:rsid w:val="0043572B"/>
    <w:rsid w:val="00435AB8"/>
    <w:rsid w:val="00435B3B"/>
    <w:rsid w:val="00436157"/>
    <w:rsid w:val="00436254"/>
    <w:rsid w:val="004363C9"/>
    <w:rsid w:val="00436F59"/>
    <w:rsid w:val="00437126"/>
    <w:rsid w:val="0043738B"/>
    <w:rsid w:val="004376BE"/>
    <w:rsid w:val="00437D21"/>
    <w:rsid w:val="00437DA8"/>
    <w:rsid w:val="00437F39"/>
    <w:rsid w:val="00437F76"/>
    <w:rsid w:val="0044014C"/>
    <w:rsid w:val="004402D1"/>
    <w:rsid w:val="00440769"/>
    <w:rsid w:val="00440980"/>
    <w:rsid w:val="0044127F"/>
    <w:rsid w:val="0044145B"/>
    <w:rsid w:val="00441AA7"/>
    <w:rsid w:val="00441E7D"/>
    <w:rsid w:val="00441FB0"/>
    <w:rsid w:val="004426E5"/>
    <w:rsid w:val="00442823"/>
    <w:rsid w:val="00442BEA"/>
    <w:rsid w:val="00442E63"/>
    <w:rsid w:val="00443069"/>
    <w:rsid w:val="004432E6"/>
    <w:rsid w:val="004436A3"/>
    <w:rsid w:val="004436EC"/>
    <w:rsid w:val="004438E4"/>
    <w:rsid w:val="00443E4D"/>
    <w:rsid w:val="004440AB"/>
    <w:rsid w:val="00444354"/>
    <w:rsid w:val="004443A2"/>
    <w:rsid w:val="004443B5"/>
    <w:rsid w:val="00444480"/>
    <w:rsid w:val="004446D9"/>
    <w:rsid w:val="00444C6C"/>
    <w:rsid w:val="00444D2A"/>
    <w:rsid w:val="00444EA3"/>
    <w:rsid w:val="00444EEA"/>
    <w:rsid w:val="00444F7B"/>
    <w:rsid w:val="004453B2"/>
    <w:rsid w:val="004453F6"/>
    <w:rsid w:val="0044562D"/>
    <w:rsid w:val="00445AD4"/>
    <w:rsid w:val="00445C3C"/>
    <w:rsid w:val="00445E33"/>
    <w:rsid w:val="00446279"/>
    <w:rsid w:val="004469E5"/>
    <w:rsid w:val="00446A28"/>
    <w:rsid w:val="00446D79"/>
    <w:rsid w:val="00446D82"/>
    <w:rsid w:val="00446EEA"/>
    <w:rsid w:val="00446F31"/>
    <w:rsid w:val="0044701F"/>
    <w:rsid w:val="00447213"/>
    <w:rsid w:val="004472D4"/>
    <w:rsid w:val="004472FC"/>
    <w:rsid w:val="004474CB"/>
    <w:rsid w:val="004477A3"/>
    <w:rsid w:val="00447CBB"/>
    <w:rsid w:val="00450156"/>
    <w:rsid w:val="00450308"/>
    <w:rsid w:val="00450A1C"/>
    <w:rsid w:val="00450CFA"/>
    <w:rsid w:val="00450E00"/>
    <w:rsid w:val="00450E38"/>
    <w:rsid w:val="00450EE7"/>
    <w:rsid w:val="0045231D"/>
    <w:rsid w:val="004525DE"/>
    <w:rsid w:val="00452604"/>
    <w:rsid w:val="004526E8"/>
    <w:rsid w:val="004528E9"/>
    <w:rsid w:val="00452B09"/>
    <w:rsid w:val="00452ECA"/>
    <w:rsid w:val="0045302B"/>
    <w:rsid w:val="00453431"/>
    <w:rsid w:val="004535B9"/>
    <w:rsid w:val="00453E58"/>
    <w:rsid w:val="00454981"/>
    <w:rsid w:val="00454D8E"/>
    <w:rsid w:val="004551E5"/>
    <w:rsid w:val="004559DE"/>
    <w:rsid w:val="00456504"/>
    <w:rsid w:val="0045697E"/>
    <w:rsid w:val="00456A46"/>
    <w:rsid w:val="00456A5B"/>
    <w:rsid w:val="00456D3B"/>
    <w:rsid w:val="0045705F"/>
    <w:rsid w:val="004571C1"/>
    <w:rsid w:val="00457430"/>
    <w:rsid w:val="00457690"/>
    <w:rsid w:val="004578C5"/>
    <w:rsid w:val="00457C2D"/>
    <w:rsid w:val="00457DCF"/>
    <w:rsid w:val="00457F15"/>
    <w:rsid w:val="004602A2"/>
    <w:rsid w:val="00460C48"/>
    <w:rsid w:val="00460DB5"/>
    <w:rsid w:val="00460FE0"/>
    <w:rsid w:val="0046121A"/>
    <w:rsid w:val="004614CA"/>
    <w:rsid w:val="004616AF"/>
    <w:rsid w:val="00461875"/>
    <w:rsid w:val="004618AA"/>
    <w:rsid w:val="00461A3B"/>
    <w:rsid w:val="00461E35"/>
    <w:rsid w:val="00461F4F"/>
    <w:rsid w:val="00462396"/>
    <w:rsid w:val="004628EF"/>
    <w:rsid w:val="00462D2A"/>
    <w:rsid w:val="00463056"/>
    <w:rsid w:val="004631B3"/>
    <w:rsid w:val="004632B7"/>
    <w:rsid w:val="004632C9"/>
    <w:rsid w:val="00463309"/>
    <w:rsid w:val="004639A2"/>
    <w:rsid w:val="00463A0A"/>
    <w:rsid w:val="00463EDC"/>
    <w:rsid w:val="00464307"/>
    <w:rsid w:val="004643F1"/>
    <w:rsid w:val="004644A4"/>
    <w:rsid w:val="0046478E"/>
    <w:rsid w:val="0046489C"/>
    <w:rsid w:val="00464B63"/>
    <w:rsid w:val="00464FBC"/>
    <w:rsid w:val="00465312"/>
    <w:rsid w:val="00465684"/>
    <w:rsid w:val="00465820"/>
    <w:rsid w:val="00465857"/>
    <w:rsid w:val="00465901"/>
    <w:rsid w:val="0046598A"/>
    <w:rsid w:val="00465D33"/>
    <w:rsid w:val="00465E0E"/>
    <w:rsid w:val="0046603B"/>
    <w:rsid w:val="0046648F"/>
    <w:rsid w:val="0046653F"/>
    <w:rsid w:val="00466606"/>
    <w:rsid w:val="0046689E"/>
    <w:rsid w:val="004669AD"/>
    <w:rsid w:val="00466E07"/>
    <w:rsid w:val="004670C3"/>
    <w:rsid w:val="004672EB"/>
    <w:rsid w:val="004675E4"/>
    <w:rsid w:val="00467787"/>
    <w:rsid w:val="004678F6"/>
    <w:rsid w:val="00467974"/>
    <w:rsid w:val="00467E37"/>
    <w:rsid w:val="0047019D"/>
    <w:rsid w:val="004701EB"/>
    <w:rsid w:val="00470486"/>
    <w:rsid w:val="00470BC1"/>
    <w:rsid w:val="00470C21"/>
    <w:rsid w:val="00470CC5"/>
    <w:rsid w:val="00470EC7"/>
    <w:rsid w:val="00470F8D"/>
    <w:rsid w:val="00471212"/>
    <w:rsid w:val="004712EB"/>
    <w:rsid w:val="0047159E"/>
    <w:rsid w:val="004724B2"/>
    <w:rsid w:val="0047258B"/>
    <w:rsid w:val="004725CD"/>
    <w:rsid w:val="00472A05"/>
    <w:rsid w:val="00472A24"/>
    <w:rsid w:val="00472B9C"/>
    <w:rsid w:val="00472E3D"/>
    <w:rsid w:val="00473448"/>
    <w:rsid w:val="00473464"/>
    <w:rsid w:val="00473A95"/>
    <w:rsid w:val="004741E1"/>
    <w:rsid w:val="00474C49"/>
    <w:rsid w:val="00474E37"/>
    <w:rsid w:val="0047524C"/>
    <w:rsid w:val="0047565F"/>
    <w:rsid w:val="0047581D"/>
    <w:rsid w:val="00475C4A"/>
    <w:rsid w:val="00475D99"/>
    <w:rsid w:val="00475DB8"/>
    <w:rsid w:val="004760D4"/>
    <w:rsid w:val="00476148"/>
    <w:rsid w:val="00476211"/>
    <w:rsid w:val="00476379"/>
    <w:rsid w:val="0047670A"/>
    <w:rsid w:val="00476D17"/>
    <w:rsid w:val="004773A0"/>
    <w:rsid w:val="004773AF"/>
    <w:rsid w:val="0047769B"/>
    <w:rsid w:val="00477755"/>
    <w:rsid w:val="0047778B"/>
    <w:rsid w:val="004777BD"/>
    <w:rsid w:val="00477819"/>
    <w:rsid w:val="00477855"/>
    <w:rsid w:val="004778A2"/>
    <w:rsid w:val="00477D75"/>
    <w:rsid w:val="00477EDB"/>
    <w:rsid w:val="004803B9"/>
    <w:rsid w:val="004807CC"/>
    <w:rsid w:val="00480823"/>
    <w:rsid w:val="004808FA"/>
    <w:rsid w:val="00481283"/>
    <w:rsid w:val="004813D4"/>
    <w:rsid w:val="0048156E"/>
    <w:rsid w:val="004815A5"/>
    <w:rsid w:val="0048194D"/>
    <w:rsid w:val="00481A46"/>
    <w:rsid w:val="00481D82"/>
    <w:rsid w:val="00481DB0"/>
    <w:rsid w:val="00481E00"/>
    <w:rsid w:val="00481E02"/>
    <w:rsid w:val="004820E4"/>
    <w:rsid w:val="004823D0"/>
    <w:rsid w:val="00482478"/>
    <w:rsid w:val="0048265C"/>
    <w:rsid w:val="0048266E"/>
    <w:rsid w:val="00482935"/>
    <w:rsid w:val="004830CA"/>
    <w:rsid w:val="004831AF"/>
    <w:rsid w:val="004832BC"/>
    <w:rsid w:val="004833E4"/>
    <w:rsid w:val="0048369D"/>
    <w:rsid w:val="004837A1"/>
    <w:rsid w:val="00483A83"/>
    <w:rsid w:val="00483E1B"/>
    <w:rsid w:val="004840B4"/>
    <w:rsid w:val="004848D8"/>
    <w:rsid w:val="004849AC"/>
    <w:rsid w:val="00484C17"/>
    <w:rsid w:val="00484E15"/>
    <w:rsid w:val="0048504B"/>
    <w:rsid w:val="00485068"/>
    <w:rsid w:val="004855BC"/>
    <w:rsid w:val="004859DB"/>
    <w:rsid w:val="00485BA1"/>
    <w:rsid w:val="004866CF"/>
    <w:rsid w:val="00486E87"/>
    <w:rsid w:val="00486EA1"/>
    <w:rsid w:val="00487170"/>
    <w:rsid w:val="0048718D"/>
    <w:rsid w:val="00487268"/>
    <w:rsid w:val="00487857"/>
    <w:rsid w:val="0049004D"/>
    <w:rsid w:val="004900C9"/>
    <w:rsid w:val="00490135"/>
    <w:rsid w:val="00490615"/>
    <w:rsid w:val="004909C8"/>
    <w:rsid w:val="00490A54"/>
    <w:rsid w:val="00490B80"/>
    <w:rsid w:val="00490F0F"/>
    <w:rsid w:val="00490F1F"/>
    <w:rsid w:val="00490F5B"/>
    <w:rsid w:val="004914FF"/>
    <w:rsid w:val="00491A8F"/>
    <w:rsid w:val="00491D60"/>
    <w:rsid w:val="004922D4"/>
    <w:rsid w:val="00492666"/>
    <w:rsid w:val="0049274C"/>
    <w:rsid w:val="004928E6"/>
    <w:rsid w:val="00492A1A"/>
    <w:rsid w:val="00492ACA"/>
    <w:rsid w:val="00492E93"/>
    <w:rsid w:val="004932B7"/>
    <w:rsid w:val="004933B1"/>
    <w:rsid w:val="00493900"/>
    <w:rsid w:val="00493DE8"/>
    <w:rsid w:val="004940B4"/>
    <w:rsid w:val="004941BE"/>
    <w:rsid w:val="004941DF"/>
    <w:rsid w:val="004943D8"/>
    <w:rsid w:val="0049459C"/>
    <w:rsid w:val="004948C3"/>
    <w:rsid w:val="004949ED"/>
    <w:rsid w:val="00494A71"/>
    <w:rsid w:val="00494B52"/>
    <w:rsid w:val="00495482"/>
    <w:rsid w:val="00495724"/>
    <w:rsid w:val="004957C5"/>
    <w:rsid w:val="0049606C"/>
    <w:rsid w:val="0049615E"/>
    <w:rsid w:val="004966CC"/>
    <w:rsid w:val="00496833"/>
    <w:rsid w:val="00496F76"/>
    <w:rsid w:val="0049766B"/>
    <w:rsid w:val="004978EC"/>
    <w:rsid w:val="00497CF3"/>
    <w:rsid w:val="00497F05"/>
    <w:rsid w:val="004A01EE"/>
    <w:rsid w:val="004A09B7"/>
    <w:rsid w:val="004A0A54"/>
    <w:rsid w:val="004A0ABD"/>
    <w:rsid w:val="004A0FAE"/>
    <w:rsid w:val="004A12BA"/>
    <w:rsid w:val="004A12CB"/>
    <w:rsid w:val="004A1509"/>
    <w:rsid w:val="004A1C08"/>
    <w:rsid w:val="004A1DFF"/>
    <w:rsid w:val="004A25CD"/>
    <w:rsid w:val="004A2DB9"/>
    <w:rsid w:val="004A2E67"/>
    <w:rsid w:val="004A3301"/>
    <w:rsid w:val="004A39B5"/>
    <w:rsid w:val="004A3D93"/>
    <w:rsid w:val="004A3FBD"/>
    <w:rsid w:val="004A40EB"/>
    <w:rsid w:val="004A43BE"/>
    <w:rsid w:val="004A4A50"/>
    <w:rsid w:val="004A4B1D"/>
    <w:rsid w:val="004A5510"/>
    <w:rsid w:val="004A5A3F"/>
    <w:rsid w:val="004A5FD7"/>
    <w:rsid w:val="004A6107"/>
    <w:rsid w:val="004A6118"/>
    <w:rsid w:val="004A62FB"/>
    <w:rsid w:val="004A63C4"/>
    <w:rsid w:val="004A65E3"/>
    <w:rsid w:val="004A6717"/>
    <w:rsid w:val="004A6811"/>
    <w:rsid w:val="004A69AA"/>
    <w:rsid w:val="004A6A90"/>
    <w:rsid w:val="004A6B46"/>
    <w:rsid w:val="004A7327"/>
    <w:rsid w:val="004A7B77"/>
    <w:rsid w:val="004B0292"/>
    <w:rsid w:val="004B06AC"/>
    <w:rsid w:val="004B0793"/>
    <w:rsid w:val="004B0B68"/>
    <w:rsid w:val="004B1142"/>
    <w:rsid w:val="004B117E"/>
    <w:rsid w:val="004B1661"/>
    <w:rsid w:val="004B1670"/>
    <w:rsid w:val="004B1856"/>
    <w:rsid w:val="004B19E8"/>
    <w:rsid w:val="004B1A45"/>
    <w:rsid w:val="004B1DB2"/>
    <w:rsid w:val="004B1F9C"/>
    <w:rsid w:val="004B205A"/>
    <w:rsid w:val="004B227F"/>
    <w:rsid w:val="004B2775"/>
    <w:rsid w:val="004B27F9"/>
    <w:rsid w:val="004B296A"/>
    <w:rsid w:val="004B2F0B"/>
    <w:rsid w:val="004B3002"/>
    <w:rsid w:val="004B3241"/>
    <w:rsid w:val="004B3453"/>
    <w:rsid w:val="004B35A4"/>
    <w:rsid w:val="004B3972"/>
    <w:rsid w:val="004B3C62"/>
    <w:rsid w:val="004B3D52"/>
    <w:rsid w:val="004B3D8A"/>
    <w:rsid w:val="004B3E9B"/>
    <w:rsid w:val="004B4085"/>
    <w:rsid w:val="004B4265"/>
    <w:rsid w:val="004B429A"/>
    <w:rsid w:val="004B47E6"/>
    <w:rsid w:val="004B4AA3"/>
    <w:rsid w:val="004B5031"/>
    <w:rsid w:val="004B52D5"/>
    <w:rsid w:val="004B5746"/>
    <w:rsid w:val="004B578A"/>
    <w:rsid w:val="004B5AAD"/>
    <w:rsid w:val="004B5E04"/>
    <w:rsid w:val="004B603E"/>
    <w:rsid w:val="004B6130"/>
    <w:rsid w:val="004B62C1"/>
    <w:rsid w:val="004B657C"/>
    <w:rsid w:val="004B664A"/>
    <w:rsid w:val="004B6696"/>
    <w:rsid w:val="004B6744"/>
    <w:rsid w:val="004B68C9"/>
    <w:rsid w:val="004B68CC"/>
    <w:rsid w:val="004B6CAA"/>
    <w:rsid w:val="004B6EA3"/>
    <w:rsid w:val="004B6EAD"/>
    <w:rsid w:val="004B77EC"/>
    <w:rsid w:val="004B7C94"/>
    <w:rsid w:val="004C010E"/>
    <w:rsid w:val="004C08F1"/>
    <w:rsid w:val="004C0D99"/>
    <w:rsid w:val="004C11B6"/>
    <w:rsid w:val="004C11DA"/>
    <w:rsid w:val="004C12F2"/>
    <w:rsid w:val="004C13C4"/>
    <w:rsid w:val="004C1D64"/>
    <w:rsid w:val="004C1DE3"/>
    <w:rsid w:val="004C1F5D"/>
    <w:rsid w:val="004C1F7E"/>
    <w:rsid w:val="004C238A"/>
    <w:rsid w:val="004C23B8"/>
    <w:rsid w:val="004C244B"/>
    <w:rsid w:val="004C2E89"/>
    <w:rsid w:val="004C37AE"/>
    <w:rsid w:val="004C3D6B"/>
    <w:rsid w:val="004C482F"/>
    <w:rsid w:val="004C49D7"/>
    <w:rsid w:val="004C4DB5"/>
    <w:rsid w:val="004C50B8"/>
    <w:rsid w:val="004C5654"/>
    <w:rsid w:val="004C577B"/>
    <w:rsid w:val="004C57E3"/>
    <w:rsid w:val="004C5AC2"/>
    <w:rsid w:val="004C5C78"/>
    <w:rsid w:val="004C5CD7"/>
    <w:rsid w:val="004C5D33"/>
    <w:rsid w:val="004C5E24"/>
    <w:rsid w:val="004C600C"/>
    <w:rsid w:val="004C6171"/>
    <w:rsid w:val="004C6282"/>
    <w:rsid w:val="004C6569"/>
    <w:rsid w:val="004C6576"/>
    <w:rsid w:val="004C663A"/>
    <w:rsid w:val="004C6AC6"/>
    <w:rsid w:val="004C6CFB"/>
    <w:rsid w:val="004C7070"/>
    <w:rsid w:val="004C71A4"/>
    <w:rsid w:val="004C71E6"/>
    <w:rsid w:val="004C7280"/>
    <w:rsid w:val="004C7550"/>
    <w:rsid w:val="004C75BB"/>
    <w:rsid w:val="004C7601"/>
    <w:rsid w:val="004C76F4"/>
    <w:rsid w:val="004C770B"/>
    <w:rsid w:val="004C7720"/>
    <w:rsid w:val="004D0294"/>
    <w:rsid w:val="004D11BB"/>
    <w:rsid w:val="004D132E"/>
    <w:rsid w:val="004D133D"/>
    <w:rsid w:val="004D13F6"/>
    <w:rsid w:val="004D17DB"/>
    <w:rsid w:val="004D1907"/>
    <w:rsid w:val="004D1936"/>
    <w:rsid w:val="004D1C7E"/>
    <w:rsid w:val="004D21D7"/>
    <w:rsid w:val="004D265C"/>
    <w:rsid w:val="004D2765"/>
    <w:rsid w:val="004D2A3B"/>
    <w:rsid w:val="004D2B2F"/>
    <w:rsid w:val="004D2CC4"/>
    <w:rsid w:val="004D33E6"/>
    <w:rsid w:val="004D34B2"/>
    <w:rsid w:val="004D3C34"/>
    <w:rsid w:val="004D3F59"/>
    <w:rsid w:val="004D4168"/>
    <w:rsid w:val="004D41AF"/>
    <w:rsid w:val="004D4265"/>
    <w:rsid w:val="004D4916"/>
    <w:rsid w:val="004D4AB9"/>
    <w:rsid w:val="004D4B13"/>
    <w:rsid w:val="004D4B70"/>
    <w:rsid w:val="004D512D"/>
    <w:rsid w:val="004D5564"/>
    <w:rsid w:val="004D5812"/>
    <w:rsid w:val="004D5841"/>
    <w:rsid w:val="004D5866"/>
    <w:rsid w:val="004D5BD0"/>
    <w:rsid w:val="004D5E4C"/>
    <w:rsid w:val="004D5F6D"/>
    <w:rsid w:val="004D5FEA"/>
    <w:rsid w:val="004D61FC"/>
    <w:rsid w:val="004D6545"/>
    <w:rsid w:val="004D6562"/>
    <w:rsid w:val="004D659F"/>
    <w:rsid w:val="004D6BE0"/>
    <w:rsid w:val="004D6EF4"/>
    <w:rsid w:val="004D708E"/>
    <w:rsid w:val="004D75AD"/>
    <w:rsid w:val="004D763F"/>
    <w:rsid w:val="004D76E7"/>
    <w:rsid w:val="004D76EC"/>
    <w:rsid w:val="004D7A7B"/>
    <w:rsid w:val="004E0205"/>
    <w:rsid w:val="004E08A6"/>
    <w:rsid w:val="004E0988"/>
    <w:rsid w:val="004E0C51"/>
    <w:rsid w:val="004E0D60"/>
    <w:rsid w:val="004E1219"/>
    <w:rsid w:val="004E135D"/>
    <w:rsid w:val="004E13E7"/>
    <w:rsid w:val="004E1433"/>
    <w:rsid w:val="004E16D4"/>
    <w:rsid w:val="004E1B0F"/>
    <w:rsid w:val="004E1E62"/>
    <w:rsid w:val="004E1ED7"/>
    <w:rsid w:val="004E2005"/>
    <w:rsid w:val="004E2205"/>
    <w:rsid w:val="004E28ED"/>
    <w:rsid w:val="004E29EA"/>
    <w:rsid w:val="004E2C89"/>
    <w:rsid w:val="004E2FE9"/>
    <w:rsid w:val="004E3316"/>
    <w:rsid w:val="004E3622"/>
    <w:rsid w:val="004E3934"/>
    <w:rsid w:val="004E3A31"/>
    <w:rsid w:val="004E3CF2"/>
    <w:rsid w:val="004E40F4"/>
    <w:rsid w:val="004E41EF"/>
    <w:rsid w:val="004E430E"/>
    <w:rsid w:val="004E47EC"/>
    <w:rsid w:val="004E48DA"/>
    <w:rsid w:val="004E496E"/>
    <w:rsid w:val="004E4D08"/>
    <w:rsid w:val="004E4DD6"/>
    <w:rsid w:val="004E50F5"/>
    <w:rsid w:val="004E511B"/>
    <w:rsid w:val="004E52B7"/>
    <w:rsid w:val="004E535E"/>
    <w:rsid w:val="004E53A0"/>
    <w:rsid w:val="004E53EE"/>
    <w:rsid w:val="004E56A8"/>
    <w:rsid w:val="004E581D"/>
    <w:rsid w:val="004E5A52"/>
    <w:rsid w:val="004E5B09"/>
    <w:rsid w:val="004E5DB1"/>
    <w:rsid w:val="004E5FD1"/>
    <w:rsid w:val="004E5FE9"/>
    <w:rsid w:val="004E6006"/>
    <w:rsid w:val="004E6365"/>
    <w:rsid w:val="004E6894"/>
    <w:rsid w:val="004E6B16"/>
    <w:rsid w:val="004E6C3B"/>
    <w:rsid w:val="004E6FB5"/>
    <w:rsid w:val="004E76BE"/>
    <w:rsid w:val="004E779D"/>
    <w:rsid w:val="004E7A55"/>
    <w:rsid w:val="004E7BD7"/>
    <w:rsid w:val="004E7C0C"/>
    <w:rsid w:val="004F00E8"/>
    <w:rsid w:val="004F0203"/>
    <w:rsid w:val="004F0440"/>
    <w:rsid w:val="004F04FE"/>
    <w:rsid w:val="004F0656"/>
    <w:rsid w:val="004F071B"/>
    <w:rsid w:val="004F09CF"/>
    <w:rsid w:val="004F0AF4"/>
    <w:rsid w:val="004F1243"/>
    <w:rsid w:val="004F1320"/>
    <w:rsid w:val="004F13F2"/>
    <w:rsid w:val="004F14D7"/>
    <w:rsid w:val="004F15D2"/>
    <w:rsid w:val="004F1AD3"/>
    <w:rsid w:val="004F1FB8"/>
    <w:rsid w:val="004F213A"/>
    <w:rsid w:val="004F27DF"/>
    <w:rsid w:val="004F2AB5"/>
    <w:rsid w:val="004F2F82"/>
    <w:rsid w:val="004F343F"/>
    <w:rsid w:val="004F3577"/>
    <w:rsid w:val="004F3899"/>
    <w:rsid w:val="004F393C"/>
    <w:rsid w:val="004F3A63"/>
    <w:rsid w:val="004F3CC5"/>
    <w:rsid w:val="004F40E2"/>
    <w:rsid w:val="004F44EC"/>
    <w:rsid w:val="004F4798"/>
    <w:rsid w:val="004F491E"/>
    <w:rsid w:val="004F4A57"/>
    <w:rsid w:val="004F4DA5"/>
    <w:rsid w:val="004F4FB7"/>
    <w:rsid w:val="004F592D"/>
    <w:rsid w:val="004F5934"/>
    <w:rsid w:val="004F5984"/>
    <w:rsid w:val="004F5C99"/>
    <w:rsid w:val="004F5CE5"/>
    <w:rsid w:val="004F6071"/>
    <w:rsid w:val="004F6202"/>
    <w:rsid w:val="004F62F4"/>
    <w:rsid w:val="004F6762"/>
    <w:rsid w:val="004F6AD5"/>
    <w:rsid w:val="004F7530"/>
    <w:rsid w:val="004F7AAB"/>
    <w:rsid w:val="005000FE"/>
    <w:rsid w:val="0050015F"/>
    <w:rsid w:val="00500485"/>
    <w:rsid w:val="005005CA"/>
    <w:rsid w:val="00500980"/>
    <w:rsid w:val="00500A72"/>
    <w:rsid w:val="00500AE5"/>
    <w:rsid w:val="00500B59"/>
    <w:rsid w:val="00500C82"/>
    <w:rsid w:val="00500EB8"/>
    <w:rsid w:val="005014F7"/>
    <w:rsid w:val="00501651"/>
    <w:rsid w:val="00501A75"/>
    <w:rsid w:val="00501C11"/>
    <w:rsid w:val="00501CA2"/>
    <w:rsid w:val="00501D03"/>
    <w:rsid w:val="00501EA5"/>
    <w:rsid w:val="00502043"/>
    <w:rsid w:val="00502790"/>
    <w:rsid w:val="00502A2A"/>
    <w:rsid w:val="00502A97"/>
    <w:rsid w:val="00502B62"/>
    <w:rsid w:val="00502D20"/>
    <w:rsid w:val="005031DB"/>
    <w:rsid w:val="00503477"/>
    <w:rsid w:val="00503554"/>
    <w:rsid w:val="005035C6"/>
    <w:rsid w:val="00503663"/>
    <w:rsid w:val="00503664"/>
    <w:rsid w:val="00503B8C"/>
    <w:rsid w:val="00503C80"/>
    <w:rsid w:val="00504164"/>
    <w:rsid w:val="005041A8"/>
    <w:rsid w:val="0050430E"/>
    <w:rsid w:val="00504391"/>
    <w:rsid w:val="005044AD"/>
    <w:rsid w:val="005049EE"/>
    <w:rsid w:val="00505149"/>
    <w:rsid w:val="00505191"/>
    <w:rsid w:val="00505420"/>
    <w:rsid w:val="00505540"/>
    <w:rsid w:val="00506239"/>
    <w:rsid w:val="005068FC"/>
    <w:rsid w:val="00506AF9"/>
    <w:rsid w:val="00506C6F"/>
    <w:rsid w:val="00506E8E"/>
    <w:rsid w:val="0050719B"/>
    <w:rsid w:val="00507586"/>
    <w:rsid w:val="00507A8E"/>
    <w:rsid w:val="00507B15"/>
    <w:rsid w:val="00507B48"/>
    <w:rsid w:val="00507E89"/>
    <w:rsid w:val="00507FFB"/>
    <w:rsid w:val="005100A5"/>
    <w:rsid w:val="0051065C"/>
    <w:rsid w:val="0051072A"/>
    <w:rsid w:val="00510FC7"/>
    <w:rsid w:val="005110B2"/>
    <w:rsid w:val="005110B5"/>
    <w:rsid w:val="005111BF"/>
    <w:rsid w:val="00511580"/>
    <w:rsid w:val="005115EA"/>
    <w:rsid w:val="00511742"/>
    <w:rsid w:val="00511BFF"/>
    <w:rsid w:val="00511E4E"/>
    <w:rsid w:val="00512042"/>
    <w:rsid w:val="005120FB"/>
    <w:rsid w:val="005121FD"/>
    <w:rsid w:val="00512329"/>
    <w:rsid w:val="005124D0"/>
    <w:rsid w:val="005129D8"/>
    <w:rsid w:val="00512A05"/>
    <w:rsid w:val="00512DB1"/>
    <w:rsid w:val="00512E14"/>
    <w:rsid w:val="00512E18"/>
    <w:rsid w:val="00512FC9"/>
    <w:rsid w:val="005134A2"/>
    <w:rsid w:val="0051363E"/>
    <w:rsid w:val="00513BF4"/>
    <w:rsid w:val="00514645"/>
    <w:rsid w:val="00514895"/>
    <w:rsid w:val="00514BCA"/>
    <w:rsid w:val="00514F51"/>
    <w:rsid w:val="00514FC0"/>
    <w:rsid w:val="005151D3"/>
    <w:rsid w:val="005152CD"/>
    <w:rsid w:val="00515766"/>
    <w:rsid w:val="00515869"/>
    <w:rsid w:val="0051587F"/>
    <w:rsid w:val="00515BA0"/>
    <w:rsid w:val="00515C2D"/>
    <w:rsid w:val="00516197"/>
    <w:rsid w:val="005162FC"/>
    <w:rsid w:val="005164C9"/>
    <w:rsid w:val="00516DFC"/>
    <w:rsid w:val="005173D5"/>
    <w:rsid w:val="00517450"/>
    <w:rsid w:val="0051750F"/>
    <w:rsid w:val="00517755"/>
    <w:rsid w:val="0051782A"/>
    <w:rsid w:val="00517E41"/>
    <w:rsid w:val="0052023A"/>
    <w:rsid w:val="005204F8"/>
    <w:rsid w:val="00520B6C"/>
    <w:rsid w:val="00520CBF"/>
    <w:rsid w:val="00520D4B"/>
    <w:rsid w:val="00520ED1"/>
    <w:rsid w:val="00520EF2"/>
    <w:rsid w:val="00520F70"/>
    <w:rsid w:val="005210FE"/>
    <w:rsid w:val="0052133F"/>
    <w:rsid w:val="0052167E"/>
    <w:rsid w:val="00521921"/>
    <w:rsid w:val="00521999"/>
    <w:rsid w:val="00521A5F"/>
    <w:rsid w:val="00521F18"/>
    <w:rsid w:val="00521FD3"/>
    <w:rsid w:val="005223C2"/>
    <w:rsid w:val="00522438"/>
    <w:rsid w:val="005228F5"/>
    <w:rsid w:val="0052294C"/>
    <w:rsid w:val="00522DDD"/>
    <w:rsid w:val="005234FE"/>
    <w:rsid w:val="00523692"/>
    <w:rsid w:val="005237C6"/>
    <w:rsid w:val="00523992"/>
    <w:rsid w:val="00523C86"/>
    <w:rsid w:val="00523FC8"/>
    <w:rsid w:val="00524049"/>
    <w:rsid w:val="0052430A"/>
    <w:rsid w:val="00524609"/>
    <w:rsid w:val="0052479F"/>
    <w:rsid w:val="00524837"/>
    <w:rsid w:val="00524DBC"/>
    <w:rsid w:val="005252F4"/>
    <w:rsid w:val="005259CC"/>
    <w:rsid w:val="00525A48"/>
    <w:rsid w:val="00525C27"/>
    <w:rsid w:val="00525DDA"/>
    <w:rsid w:val="00525E5E"/>
    <w:rsid w:val="00525F41"/>
    <w:rsid w:val="00525FB5"/>
    <w:rsid w:val="0052605A"/>
    <w:rsid w:val="005260A9"/>
    <w:rsid w:val="005262E7"/>
    <w:rsid w:val="00526322"/>
    <w:rsid w:val="00526598"/>
    <w:rsid w:val="0052694F"/>
    <w:rsid w:val="00526B24"/>
    <w:rsid w:val="00526F3F"/>
    <w:rsid w:val="00526FBB"/>
    <w:rsid w:val="005270D2"/>
    <w:rsid w:val="005272A1"/>
    <w:rsid w:val="00527610"/>
    <w:rsid w:val="00527881"/>
    <w:rsid w:val="00527F74"/>
    <w:rsid w:val="00527FFC"/>
    <w:rsid w:val="005307D7"/>
    <w:rsid w:val="00530856"/>
    <w:rsid w:val="005308AC"/>
    <w:rsid w:val="00530EE3"/>
    <w:rsid w:val="00531134"/>
    <w:rsid w:val="00531464"/>
    <w:rsid w:val="005315DE"/>
    <w:rsid w:val="00531610"/>
    <w:rsid w:val="00531A1C"/>
    <w:rsid w:val="005322A4"/>
    <w:rsid w:val="00532306"/>
    <w:rsid w:val="005329D5"/>
    <w:rsid w:val="00533C49"/>
    <w:rsid w:val="00533E1A"/>
    <w:rsid w:val="00533E53"/>
    <w:rsid w:val="0053430A"/>
    <w:rsid w:val="005343E1"/>
    <w:rsid w:val="0053456C"/>
    <w:rsid w:val="00534D79"/>
    <w:rsid w:val="00535205"/>
    <w:rsid w:val="0053554B"/>
    <w:rsid w:val="0053560C"/>
    <w:rsid w:val="005358D4"/>
    <w:rsid w:val="00535C5E"/>
    <w:rsid w:val="00535C75"/>
    <w:rsid w:val="00535DC8"/>
    <w:rsid w:val="00535E70"/>
    <w:rsid w:val="00536DBE"/>
    <w:rsid w:val="00537471"/>
    <w:rsid w:val="005376AD"/>
    <w:rsid w:val="00537AE8"/>
    <w:rsid w:val="00537E1F"/>
    <w:rsid w:val="005408E8"/>
    <w:rsid w:val="005409B8"/>
    <w:rsid w:val="00540A30"/>
    <w:rsid w:val="0054135C"/>
    <w:rsid w:val="00541715"/>
    <w:rsid w:val="005418F9"/>
    <w:rsid w:val="00541C34"/>
    <w:rsid w:val="00541CD2"/>
    <w:rsid w:val="00541E27"/>
    <w:rsid w:val="005422DD"/>
    <w:rsid w:val="005428C6"/>
    <w:rsid w:val="00542B48"/>
    <w:rsid w:val="00542D94"/>
    <w:rsid w:val="00542F5D"/>
    <w:rsid w:val="005432BB"/>
    <w:rsid w:val="00543745"/>
    <w:rsid w:val="005438EE"/>
    <w:rsid w:val="00543921"/>
    <w:rsid w:val="00543C56"/>
    <w:rsid w:val="00543F1E"/>
    <w:rsid w:val="00543FA5"/>
    <w:rsid w:val="0054409B"/>
    <w:rsid w:val="00544291"/>
    <w:rsid w:val="00544AE2"/>
    <w:rsid w:val="00544E53"/>
    <w:rsid w:val="00544F43"/>
    <w:rsid w:val="00544F4A"/>
    <w:rsid w:val="005450C7"/>
    <w:rsid w:val="005451D0"/>
    <w:rsid w:val="005457AB"/>
    <w:rsid w:val="00545C8E"/>
    <w:rsid w:val="00545C93"/>
    <w:rsid w:val="005463D6"/>
    <w:rsid w:val="00547072"/>
    <w:rsid w:val="0054721B"/>
    <w:rsid w:val="005476D2"/>
    <w:rsid w:val="00547C14"/>
    <w:rsid w:val="00547F5B"/>
    <w:rsid w:val="005500EB"/>
    <w:rsid w:val="0055037E"/>
    <w:rsid w:val="0055067C"/>
    <w:rsid w:val="0055075D"/>
    <w:rsid w:val="00551031"/>
    <w:rsid w:val="005516A1"/>
    <w:rsid w:val="0055183D"/>
    <w:rsid w:val="00551F14"/>
    <w:rsid w:val="00552494"/>
    <w:rsid w:val="005524A2"/>
    <w:rsid w:val="00552770"/>
    <w:rsid w:val="00552B91"/>
    <w:rsid w:val="00552C07"/>
    <w:rsid w:val="005532DB"/>
    <w:rsid w:val="005539F5"/>
    <w:rsid w:val="00553BF2"/>
    <w:rsid w:val="00553F47"/>
    <w:rsid w:val="00553FE6"/>
    <w:rsid w:val="00554532"/>
    <w:rsid w:val="00554702"/>
    <w:rsid w:val="00554908"/>
    <w:rsid w:val="00554989"/>
    <w:rsid w:val="005549E6"/>
    <w:rsid w:val="00555219"/>
    <w:rsid w:val="005555DF"/>
    <w:rsid w:val="005558D7"/>
    <w:rsid w:val="005558E6"/>
    <w:rsid w:val="00555931"/>
    <w:rsid w:val="00555A42"/>
    <w:rsid w:val="00555D96"/>
    <w:rsid w:val="00555FC8"/>
    <w:rsid w:val="0055608D"/>
    <w:rsid w:val="005563CC"/>
    <w:rsid w:val="00556AC9"/>
    <w:rsid w:val="00556C22"/>
    <w:rsid w:val="00556E15"/>
    <w:rsid w:val="00556E85"/>
    <w:rsid w:val="00557008"/>
    <w:rsid w:val="005570E4"/>
    <w:rsid w:val="00557837"/>
    <w:rsid w:val="005579F5"/>
    <w:rsid w:val="00557AEB"/>
    <w:rsid w:val="00557D90"/>
    <w:rsid w:val="00557F6E"/>
    <w:rsid w:val="00560B79"/>
    <w:rsid w:val="00560C43"/>
    <w:rsid w:val="00560CBC"/>
    <w:rsid w:val="00560FC3"/>
    <w:rsid w:val="00561097"/>
    <w:rsid w:val="00561286"/>
    <w:rsid w:val="005612E9"/>
    <w:rsid w:val="00561610"/>
    <w:rsid w:val="005619EB"/>
    <w:rsid w:val="00561A44"/>
    <w:rsid w:val="00561E84"/>
    <w:rsid w:val="005620CD"/>
    <w:rsid w:val="0056214C"/>
    <w:rsid w:val="00562464"/>
    <w:rsid w:val="00562795"/>
    <w:rsid w:val="0056295D"/>
    <w:rsid w:val="00562B43"/>
    <w:rsid w:val="00562EE4"/>
    <w:rsid w:val="00563258"/>
    <w:rsid w:val="0056337A"/>
    <w:rsid w:val="00563628"/>
    <w:rsid w:val="00563685"/>
    <w:rsid w:val="00563AD6"/>
    <w:rsid w:val="00563B6C"/>
    <w:rsid w:val="00563B94"/>
    <w:rsid w:val="00563EB1"/>
    <w:rsid w:val="005646FA"/>
    <w:rsid w:val="005646FC"/>
    <w:rsid w:val="005648C2"/>
    <w:rsid w:val="0056518A"/>
    <w:rsid w:val="0056522E"/>
    <w:rsid w:val="005654CB"/>
    <w:rsid w:val="0056550C"/>
    <w:rsid w:val="00565528"/>
    <w:rsid w:val="00565B8E"/>
    <w:rsid w:val="00565C16"/>
    <w:rsid w:val="00565F7D"/>
    <w:rsid w:val="00566022"/>
    <w:rsid w:val="00566986"/>
    <w:rsid w:val="00566E3D"/>
    <w:rsid w:val="00566FEA"/>
    <w:rsid w:val="0056702F"/>
    <w:rsid w:val="00567155"/>
    <w:rsid w:val="00567186"/>
    <w:rsid w:val="005678F6"/>
    <w:rsid w:val="00567CDF"/>
    <w:rsid w:val="00567FF3"/>
    <w:rsid w:val="005701BB"/>
    <w:rsid w:val="0057031D"/>
    <w:rsid w:val="00570385"/>
    <w:rsid w:val="005705A0"/>
    <w:rsid w:val="005706B3"/>
    <w:rsid w:val="005706F9"/>
    <w:rsid w:val="005709BD"/>
    <w:rsid w:val="00570D71"/>
    <w:rsid w:val="00570FA4"/>
    <w:rsid w:val="00571041"/>
    <w:rsid w:val="005713A9"/>
    <w:rsid w:val="005718A9"/>
    <w:rsid w:val="00571A51"/>
    <w:rsid w:val="005727DC"/>
    <w:rsid w:val="0057299E"/>
    <w:rsid w:val="00573D94"/>
    <w:rsid w:val="00573FC2"/>
    <w:rsid w:val="00574F8F"/>
    <w:rsid w:val="005753BA"/>
    <w:rsid w:val="0057553F"/>
    <w:rsid w:val="00575641"/>
    <w:rsid w:val="00575E83"/>
    <w:rsid w:val="00576004"/>
    <w:rsid w:val="005761A7"/>
    <w:rsid w:val="005769F2"/>
    <w:rsid w:val="00576A63"/>
    <w:rsid w:val="00576B24"/>
    <w:rsid w:val="00576DE9"/>
    <w:rsid w:val="00576FD5"/>
    <w:rsid w:val="00577114"/>
    <w:rsid w:val="00577153"/>
    <w:rsid w:val="0057783F"/>
    <w:rsid w:val="00577A94"/>
    <w:rsid w:val="00580244"/>
    <w:rsid w:val="00580737"/>
    <w:rsid w:val="005816B5"/>
    <w:rsid w:val="00581A2E"/>
    <w:rsid w:val="00581F63"/>
    <w:rsid w:val="0058225D"/>
    <w:rsid w:val="005825E4"/>
    <w:rsid w:val="0058317B"/>
    <w:rsid w:val="005834D5"/>
    <w:rsid w:val="00583647"/>
    <w:rsid w:val="00583DAB"/>
    <w:rsid w:val="00583E0B"/>
    <w:rsid w:val="0058437D"/>
    <w:rsid w:val="005845F0"/>
    <w:rsid w:val="005846AB"/>
    <w:rsid w:val="00584832"/>
    <w:rsid w:val="00584B62"/>
    <w:rsid w:val="00584C6F"/>
    <w:rsid w:val="00584EEE"/>
    <w:rsid w:val="00584FC7"/>
    <w:rsid w:val="00584FFB"/>
    <w:rsid w:val="00585089"/>
    <w:rsid w:val="00585131"/>
    <w:rsid w:val="005853BD"/>
    <w:rsid w:val="005855EE"/>
    <w:rsid w:val="005856D6"/>
    <w:rsid w:val="00585979"/>
    <w:rsid w:val="00585984"/>
    <w:rsid w:val="005859B4"/>
    <w:rsid w:val="00585C12"/>
    <w:rsid w:val="0058643F"/>
    <w:rsid w:val="00586B6A"/>
    <w:rsid w:val="00586F83"/>
    <w:rsid w:val="005870CE"/>
    <w:rsid w:val="00587344"/>
    <w:rsid w:val="00587611"/>
    <w:rsid w:val="005876DD"/>
    <w:rsid w:val="005879D0"/>
    <w:rsid w:val="00587A65"/>
    <w:rsid w:val="00587FC4"/>
    <w:rsid w:val="00590395"/>
    <w:rsid w:val="005904CB"/>
    <w:rsid w:val="0059058F"/>
    <w:rsid w:val="00590AC1"/>
    <w:rsid w:val="00590AD1"/>
    <w:rsid w:val="005914DA"/>
    <w:rsid w:val="0059150E"/>
    <w:rsid w:val="005916A1"/>
    <w:rsid w:val="00591702"/>
    <w:rsid w:val="00592016"/>
    <w:rsid w:val="0059255E"/>
    <w:rsid w:val="00592D3E"/>
    <w:rsid w:val="00592FD6"/>
    <w:rsid w:val="00593235"/>
    <w:rsid w:val="00593E2F"/>
    <w:rsid w:val="00593E9D"/>
    <w:rsid w:val="0059415D"/>
    <w:rsid w:val="0059441B"/>
    <w:rsid w:val="005947A6"/>
    <w:rsid w:val="00594F12"/>
    <w:rsid w:val="005951E0"/>
    <w:rsid w:val="00595265"/>
    <w:rsid w:val="005958C3"/>
    <w:rsid w:val="00595BC2"/>
    <w:rsid w:val="00595D11"/>
    <w:rsid w:val="00595D79"/>
    <w:rsid w:val="00596011"/>
    <w:rsid w:val="005960AD"/>
    <w:rsid w:val="00596215"/>
    <w:rsid w:val="00596562"/>
    <w:rsid w:val="00596A5B"/>
    <w:rsid w:val="00596AF0"/>
    <w:rsid w:val="00596FA6"/>
    <w:rsid w:val="00597000"/>
    <w:rsid w:val="005972D9"/>
    <w:rsid w:val="0059737D"/>
    <w:rsid w:val="00597440"/>
    <w:rsid w:val="00597580"/>
    <w:rsid w:val="0059770A"/>
    <w:rsid w:val="00597BC7"/>
    <w:rsid w:val="00597F61"/>
    <w:rsid w:val="005A0704"/>
    <w:rsid w:val="005A0CC7"/>
    <w:rsid w:val="005A1176"/>
    <w:rsid w:val="005A15E5"/>
    <w:rsid w:val="005A16D2"/>
    <w:rsid w:val="005A18F0"/>
    <w:rsid w:val="005A20E0"/>
    <w:rsid w:val="005A2453"/>
    <w:rsid w:val="005A2DBD"/>
    <w:rsid w:val="005A2E17"/>
    <w:rsid w:val="005A2FC7"/>
    <w:rsid w:val="005A2FDF"/>
    <w:rsid w:val="005A2FF6"/>
    <w:rsid w:val="005A309F"/>
    <w:rsid w:val="005A3132"/>
    <w:rsid w:val="005A328A"/>
    <w:rsid w:val="005A32EB"/>
    <w:rsid w:val="005A37AF"/>
    <w:rsid w:val="005A37E1"/>
    <w:rsid w:val="005A3E89"/>
    <w:rsid w:val="005A3EAE"/>
    <w:rsid w:val="005A41A2"/>
    <w:rsid w:val="005A4245"/>
    <w:rsid w:val="005A435D"/>
    <w:rsid w:val="005A494E"/>
    <w:rsid w:val="005A4F5D"/>
    <w:rsid w:val="005A5193"/>
    <w:rsid w:val="005A51A6"/>
    <w:rsid w:val="005A5547"/>
    <w:rsid w:val="005A55A1"/>
    <w:rsid w:val="005A5624"/>
    <w:rsid w:val="005A581B"/>
    <w:rsid w:val="005A5AAB"/>
    <w:rsid w:val="005A6255"/>
    <w:rsid w:val="005A6970"/>
    <w:rsid w:val="005A70C3"/>
    <w:rsid w:val="005A7431"/>
    <w:rsid w:val="005A7F07"/>
    <w:rsid w:val="005B022E"/>
    <w:rsid w:val="005B0A68"/>
    <w:rsid w:val="005B0C28"/>
    <w:rsid w:val="005B102F"/>
    <w:rsid w:val="005B1061"/>
    <w:rsid w:val="005B1617"/>
    <w:rsid w:val="005B166F"/>
    <w:rsid w:val="005B1B51"/>
    <w:rsid w:val="005B1C43"/>
    <w:rsid w:val="005B1F2C"/>
    <w:rsid w:val="005B221C"/>
    <w:rsid w:val="005B2244"/>
    <w:rsid w:val="005B2536"/>
    <w:rsid w:val="005B2F3D"/>
    <w:rsid w:val="005B2FEB"/>
    <w:rsid w:val="005B3021"/>
    <w:rsid w:val="005B321A"/>
    <w:rsid w:val="005B32FE"/>
    <w:rsid w:val="005B36DB"/>
    <w:rsid w:val="005B3A41"/>
    <w:rsid w:val="005B4FE7"/>
    <w:rsid w:val="005B5177"/>
    <w:rsid w:val="005B5178"/>
    <w:rsid w:val="005B55A6"/>
    <w:rsid w:val="005B56D8"/>
    <w:rsid w:val="005B5799"/>
    <w:rsid w:val="005B5906"/>
    <w:rsid w:val="005B59A8"/>
    <w:rsid w:val="005B5E1E"/>
    <w:rsid w:val="005B644C"/>
    <w:rsid w:val="005B6519"/>
    <w:rsid w:val="005B6A90"/>
    <w:rsid w:val="005B6AC3"/>
    <w:rsid w:val="005B6C82"/>
    <w:rsid w:val="005B6CE7"/>
    <w:rsid w:val="005B7377"/>
    <w:rsid w:val="005B7544"/>
    <w:rsid w:val="005B7CB4"/>
    <w:rsid w:val="005B7EC7"/>
    <w:rsid w:val="005C0070"/>
    <w:rsid w:val="005C052F"/>
    <w:rsid w:val="005C18AC"/>
    <w:rsid w:val="005C1E15"/>
    <w:rsid w:val="005C2188"/>
    <w:rsid w:val="005C22D8"/>
    <w:rsid w:val="005C252C"/>
    <w:rsid w:val="005C2675"/>
    <w:rsid w:val="005C2B9B"/>
    <w:rsid w:val="005C2BBD"/>
    <w:rsid w:val="005C2CBF"/>
    <w:rsid w:val="005C2CF8"/>
    <w:rsid w:val="005C2DFC"/>
    <w:rsid w:val="005C360F"/>
    <w:rsid w:val="005C37E1"/>
    <w:rsid w:val="005C387B"/>
    <w:rsid w:val="005C3B74"/>
    <w:rsid w:val="005C3C57"/>
    <w:rsid w:val="005C41DD"/>
    <w:rsid w:val="005C4211"/>
    <w:rsid w:val="005C4414"/>
    <w:rsid w:val="005C4C63"/>
    <w:rsid w:val="005C4DBD"/>
    <w:rsid w:val="005C5040"/>
    <w:rsid w:val="005C5083"/>
    <w:rsid w:val="005C508D"/>
    <w:rsid w:val="005C5326"/>
    <w:rsid w:val="005C543F"/>
    <w:rsid w:val="005C5624"/>
    <w:rsid w:val="005C6149"/>
    <w:rsid w:val="005C6812"/>
    <w:rsid w:val="005C6DA7"/>
    <w:rsid w:val="005C71CA"/>
    <w:rsid w:val="005C7507"/>
    <w:rsid w:val="005C7C33"/>
    <w:rsid w:val="005C7CF7"/>
    <w:rsid w:val="005D0096"/>
    <w:rsid w:val="005D0BC2"/>
    <w:rsid w:val="005D0FCC"/>
    <w:rsid w:val="005D151F"/>
    <w:rsid w:val="005D16D1"/>
    <w:rsid w:val="005D18C1"/>
    <w:rsid w:val="005D19DE"/>
    <w:rsid w:val="005D1B58"/>
    <w:rsid w:val="005D2189"/>
    <w:rsid w:val="005D22CD"/>
    <w:rsid w:val="005D24C4"/>
    <w:rsid w:val="005D2C57"/>
    <w:rsid w:val="005D2DA7"/>
    <w:rsid w:val="005D2E5F"/>
    <w:rsid w:val="005D2F4E"/>
    <w:rsid w:val="005D31B5"/>
    <w:rsid w:val="005D3456"/>
    <w:rsid w:val="005D34A0"/>
    <w:rsid w:val="005D35C1"/>
    <w:rsid w:val="005D3949"/>
    <w:rsid w:val="005D3C0B"/>
    <w:rsid w:val="005D3E9B"/>
    <w:rsid w:val="005D3FAA"/>
    <w:rsid w:val="005D404F"/>
    <w:rsid w:val="005D4B35"/>
    <w:rsid w:val="005D4C42"/>
    <w:rsid w:val="005D4FEE"/>
    <w:rsid w:val="005D5378"/>
    <w:rsid w:val="005D55C5"/>
    <w:rsid w:val="005D560F"/>
    <w:rsid w:val="005D5611"/>
    <w:rsid w:val="005D569D"/>
    <w:rsid w:val="005D57ED"/>
    <w:rsid w:val="005D59C7"/>
    <w:rsid w:val="005D5B42"/>
    <w:rsid w:val="005D6278"/>
    <w:rsid w:val="005D66DA"/>
    <w:rsid w:val="005D737A"/>
    <w:rsid w:val="005D7701"/>
    <w:rsid w:val="005D7AE5"/>
    <w:rsid w:val="005D7DED"/>
    <w:rsid w:val="005E002E"/>
    <w:rsid w:val="005E0134"/>
    <w:rsid w:val="005E01B0"/>
    <w:rsid w:val="005E0257"/>
    <w:rsid w:val="005E02B4"/>
    <w:rsid w:val="005E02FC"/>
    <w:rsid w:val="005E096B"/>
    <w:rsid w:val="005E09EE"/>
    <w:rsid w:val="005E0CD5"/>
    <w:rsid w:val="005E0ECE"/>
    <w:rsid w:val="005E13B3"/>
    <w:rsid w:val="005E158B"/>
    <w:rsid w:val="005E1615"/>
    <w:rsid w:val="005E187F"/>
    <w:rsid w:val="005E191D"/>
    <w:rsid w:val="005E1D89"/>
    <w:rsid w:val="005E20B7"/>
    <w:rsid w:val="005E2770"/>
    <w:rsid w:val="005E2A7C"/>
    <w:rsid w:val="005E2D49"/>
    <w:rsid w:val="005E2D7D"/>
    <w:rsid w:val="005E2EE2"/>
    <w:rsid w:val="005E33F6"/>
    <w:rsid w:val="005E3653"/>
    <w:rsid w:val="005E3F82"/>
    <w:rsid w:val="005E4361"/>
    <w:rsid w:val="005E4423"/>
    <w:rsid w:val="005E4842"/>
    <w:rsid w:val="005E4B2E"/>
    <w:rsid w:val="005E4C22"/>
    <w:rsid w:val="005E51B4"/>
    <w:rsid w:val="005E54FE"/>
    <w:rsid w:val="005E558C"/>
    <w:rsid w:val="005E5785"/>
    <w:rsid w:val="005E5B89"/>
    <w:rsid w:val="005E5B8F"/>
    <w:rsid w:val="005E5D1B"/>
    <w:rsid w:val="005E603B"/>
    <w:rsid w:val="005E64C1"/>
    <w:rsid w:val="005E6813"/>
    <w:rsid w:val="005E6949"/>
    <w:rsid w:val="005E6BF9"/>
    <w:rsid w:val="005E6C81"/>
    <w:rsid w:val="005E6D68"/>
    <w:rsid w:val="005E737E"/>
    <w:rsid w:val="005E7444"/>
    <w:rsid w:val="005E7678"/>
    <w:rsid w:val="005E7810"/>
    <w:rsid w:val="005E7AE7"/>
    <w:rsid w:val="005F072F"/>
    <w:rsid w:val="005F0A09"/>
    <w:rsid w:val="005F0F7D"/>
    <w:rsid w:val="005F1535"/>
    <w:rsid w:val="005F1700"/>
    <w:rsid w:val="005F1809"/>
    <w:rsid w:val="005F1B74"/>
    <w:rsid w:val="005F1CAE"/>
    <w:rsid w:val="005F2301"/>
    <w:rsid w:val="005F2575"/>
    <w:rsid w:val="005F2655"/>
    <w:rsid w:val="005F273F"/>
    <w:rsid w:val="005F2ADE"/>
    <w:rsid w:val="005F2EE6"/>
    <w:rsid w:val="005F3FED"/>
    <w:rsid w:val="005F4163"/>
    <w:rsid w:val="005F4569"/>
    <w:rsid w:val="005F48B7"/>
    <w:rsid w:val="005F4945"/>
    <w:rsid w:val="005F4AE8"/>
    <w:rsid w:val="005F4BAE"/>
    <w:rsid w:val="005F5056"/>
    <w:rsid w:val="005F527A"/>
    <w:rsid w:val="005F5359"/>
    <w:rsid w:val="005F5604"/>
    <w:rsid w:val="005F5A2D"/>
    <w:rsid w:val="005F5ACF"/>
    <w:rsid w:val="005F5B75"/>
    <w:rsid w:val="005F60F3"/>
    <w:rsid w:val="005F6102"/>
    <w:rsid w:val="005F63D9"/>
    <w:rsid w:val="005F663E"/>
    <w:rsid w:val="005F67A6"/>
    <w:rsid w:val="005F68C8"/>
    <w:rsid w:val="005F6A54"/>
    <w:rsid w:val="005F7746"/>
    <w:rsid w:val="005F780D"/>
    <w:rsid w:val="005F7EA4"/>
    <w:rsid w:val="006000F2"/>
    <w:rsid w:val="00600E81"/>
    <w:rsid w:val="0060115B"/>
    <w:rsid w:val="006011A5"/>
    <w:rsid w:val="0060128C"/>
    <w:rsid w:val="006014A5"/>
    <w:rsid w:val="00601536"/>
    <w:rsid w:val="00601581"/>
    <w:rsid w:val="006018CE"/>
    <w:rsid w:val="00601AA8"/>
    <w:rsid w:val="00601B64"/>
    <w:rsid w:val="00601B88"/>
    <w:rsid w:val="00601E50"/>
    <w:rsid w:val="00601E64"/>
    <w:rsid w:val="006021A7"/>
    <w:rsid w:val="0060265B"/>
    <w:rsid w:val="00602908"/>
    <w:rsid w:val="00602A4B"/>
    <w:rsid w:val="00602DC1"/>
    <w:rsid w:val="006030EF"/>
    <w:rsid w:val="0060375B"/>
    <w:rsid w:val="00603D70"/>
    <w:rsid w:val="006045DE"/>
    <w:rsid w:val="00604695"/>
    <w:rsid w:val="0060481D"/>
    <w:rsid w:val="00604B71"/>
    <w:rsid w:val="006050FF"/>
    <w:rsid w:val="00605325"/>
    <w:rsid w:val="0060546B"/>
    <w:rsid w:val="0060578A"/>
    <w:rsid w:val="006059C1"/>
    <w:rsid w:val="006059F4"/>
    <w:rsid w:val="00605AAB"/>
    <w:rsid w:val="00605F0A"/>
    <w:rsid w:val="006060CA"/>
    <w:rsid w:val="006061CF"/>
    <w:rsid w:val="00606221"/>
    <w:rsid w:val="0060646C"/>
    <w:rsid w:val="00606504"/>
    <w:rsid w:val="00606C7B"/>
    <w:rsid w:val="00606E9F"/>
    <w:rsid w:val="00607063"/>
    <w:rsid w:val="00607319"/>
    <w:rsid w:val="0060742B"/>
    <w:rsid w:val="006077B0"/>
    <w:rsid w:val="0060796D"/>
    <w:rsid w:val="00607EB9"/>
    <w:rsid w:val="0061017A"/>
    <w:rsid w:val="006102D7"/>
    <w:rsid w:val="00610648"/>
    <w:rsid w:val="006106D3"/>
    <w:rsid w:val="00610742"/>
    <w:rsid w:val="00610B2A"/>
    <w:rsid w:val="0061120C"/>
    <w:rsid w:val="0061128F"/>
    <w:rsid w:val="006113CB"/>
    <w:rsid w:val="0061165D"/>
    <w:rsid w:val="0061184B"/>
    <w:rsid w:val="00611A5E"/>
    <w:rsid w:val="00611F1A"/>
    <w:rsid w:val="00611F9C"/>
    <w:rsid w:val="00612171"/>
    <w:rsid w:val="006124E9"/>
    <w:rsid w:val="0061250D"/>
    <w:rsid w:val="00612B23"/>
    <w:rsid w:val="00612E87"/>
    <w:rsid w:val="00612F6B"/>
    <w:rsid w:val="00613505"/>
    <w:rsid w:val="006139B1"/>
    <w:rsid w:val="00613A89"/>
    <w:rsid w:val="00613F77"/>
    <w:rsid w:val="0061423C"/>
    <w:rsid w:val="0061440E"/>
    <w:rsid w:val="006144BD"/>
    <w:rsid w:val="00614E4D"/>
    <w:rsid w:val="00614E7D"/>
    <w:rsid w:val="00615835"/>
    <w:rsid w:val="00615B24"/>
    <w:rsid w:val="00615C31"/>
    <w:rsid w:val="00615DDE"/>
    <w:rsid w:val="00615EFB"/>
    <w:rsid w:val="00616003"/>
    <w:rsid w:val="006161CA"/>
    <w:rsid w:val="006163B7"/>
    <w:rsid w:val="00616684"/>
    <w:rsid w:val="006166C2"/>
    <w:rsid w:val="00616776"/>
    <w:rsid w:val="00616B8B"/>
    <w:rsid w:val="00616EA6"/>
    <w:rsid w:val="0061703A"/>
    <w:rsid w:val="006176E7"/>
    <w:rsid w:val="006178D2"/>
    <w:rsid w:val="00617C67"/>
    <w:rsid w:val="00617C6A"/>
    <w:rsid w:val="00617F44"/>
    <w:rsid w:val="00617F5B"/>
    <w:rsid w:val="0062087C"/>
    <w:rsid w:val="00620CFD"/>
    <w:rsid w:val="00620EC7"/>
    <w:rsid w:val="00620F97"/>
    <w:rsid w:val="006212C0"/>
    <w:rsid w:val="006212E8"/>
    <w:rsid w:val="0062133F"/>
    <w:rsid w:val="00621374"/>
    <w:rsid w:val="00621531"/>
    <w:rsid w:val="00621BA2"/>
    <w:rsid w:val="00621BD1"/>
    <w:rsid w:val="00621CFE"/>
    <w:rsid w:val="00621D73"/>
    <w:rsid w:val="006220D9"/>
    <w:rsid w:val="006221DC"/>
    <w:rsid w:val="00622325"/>
    <w:rsid w:val="0062249E"/>
    <w:rsid w:val="00622566"/>
    <w:rsid w:val="00622569"/>
    <w:rsid w:val="00622655"/>
    <w:rsid w:val="006226BA"/>
    <w:rsid w:val="00622BB6"/>
    <w:rsid w:val="00622CC6"/>
    <w:rsid w:val="00622D52"/>
    <w:rsid w:val="00622F81"/>
    <w:rsid w:val="00623207"/>
    <w:rsid w:val="006237A3"/>
    <w:rsid w:val="00623B9F"/>
    <w:rsid w:val="00623CBE"/>
    <w:rsid w:val="00623F11"/>
    <w:rsid w:val="00624BBF"/>
    <w:rsid w:val="00624EEA"/>
    <w:rsid w:val="00624F30"/>
    <w:rsid w:val="00624F7E"/>
    <w:rsid w:val="00625007"/>
    <w:rsid w:val="00625115"/>
    <w:rsid w:val="0062520F"/>
    <w:rsid w:val="0062529B"/>
    <w:rsid w:val="0062552A"/>
    <w:rsid w:val="006258B8"/>
    <w:rsid w:val="00625A0D"/>
    <w:rsid w:val="0062637B"/>
    <w:rsid w:val="0062696C"/>
    <w:rsid w:val="00626C20"/>
    <w:rsid w:val="00626FD6"/>
    <w:rsid w:val="0062774C"/>
    <w:rsid w:val="006278FC"/>
    <w:rsid w:val="00627F9A"/>
    <w:rsid w:val="0063062B"/>
    <w:rsid w:val="00630812"/>
    <w:rsid w:val="00630886"/>
    <w:rsid w:val="006309FC"/>
    <w:rsid w:val="00630A02"/>
    <w:rsid w:val="00630A1C"/>
    <w:rsid w:val="00630F48"/>
    <w:rsid w:val="0063105B"/>
    <w:rsid w:val="00631587"/>
    <w:rsid w:val="006315B6"/>
    <w:rsid w:val="00631621"/>
    <w:rsid w:val="0063174E"/>
    <w:rsid w:val="006317A8"/>
    <w:rsid w:val="006317D8"/>
    <w:rsid w:val="00631A30"/>
    <w:rsid w:val="00631F3A"/>
    <w:rsid w:val="006320F6"/>
    <w:rsid w:val="0063214A"/>
    <w:rsid w:val="0063230C"/>
    <w:rsid w:val="00632811"/>
    <w:rsid w:val="006328FC"/>
    <w:rsid w:val="00632A10"/>
    <w:rsid w:val="00632DCF"/>
    <w:rsid w:val="00632E3C"/>
    <w:rsid w:val="00632F34"/>
    <w:rsid w:val="00633072"/>
    <w:rsid w:val="006333B3"/>
    <w:rsid w:val="00633447"/>
    <w:rsid w:val="00633613"/>
    <w:rsid w:val="00633775"/>
    <w:rsid w:val="00633809"/>
    <w:rsid w:val="00633948"/>
    <w:rsid w:val="00633982"/>
    <w:rsid w:val="006339C0"/>
    <w:rsid w:val="00633BAC"/>
    <w:rsid w:val="00633D12"/>
    <w:rsid w:val="00634542"/>
    <w:rsid w:val="006345BF"/>
    <w:rsid w:val="00634928"/>
    <w:rsid w:val="00634959"/>
    <w:rsid w:val="006349BE"/>
    <w:rsid w:val="00634E35"/>
    <w:rsid w:val="0063529E"/>
    <w:rsid w:val="006354BE"/>
    <w:rsid w:val="0063595C"/>
    <w:rsid w:val="006359F3"/>
    <w:rsid w:val="0063600F"/>
    <w:rsid w:val="00636196"/>
    <w:rsid w:val="006362A5"/>
    <w:rsid w:val="00636428"/>
    <w:rsid w:val="006367F3"/>
    <w:rsid w:val="00636916"/>
    <w:rsid w:val="0063691A"/>
    <w:rsid w:val="00636965"/>
    <w:rsid w:val="006369AD"/>
    <w:rsid w:val="00637840"/>
    <w:rsid w:val="006379B5"/>
    <w:rsid w:val="006379C8"/>
    <w:rsid w:val="00637BE9"/>
    <w:rsid w:val="0064004E"/>
    <w:rsid w:val="006400E3"/>
    <w:rsid w:val="0064016A"/>
    <w:rsid w:val="00640378"/>
    <w:rsid w:val="006407A6"/>
    <w:rsid w:val="0064098A"/>
    <w:rsid w:val="00640B2B"/>
    <w:rsid w:val="00640F1C"/>
    <w:rsid w:val="00640FA4"/>
    <w:rsid w:val="00641014"/>
    <w:rsid w:val="006416E8"/>
    <w:rsid w:val="00641BB9"/>
    <w:rsid w:val="006428D7"/>
    <w:rsid w:val="00642A20"/>
    <w:rsid w:val="00642C43"/>
    <w:rsid w:val="00642F11"/>
    <w:rsid w:val="0064367E"/>
    <w:rsid w:val="00644028"/>
    <w:rsid w:val="00644135"/>
    <w:rsid w:val="006442F9"/>
    <w:rsid w:val="006444D9"/>
    <w:rsid w:val="00644970"/>
    <w:rsid w:val="00644C43"/>
    <w:rsid w:val="00645282"/>
    <w:rsid w:val="00645C31"/>
    <w:rsid w:val="00645CE1"/>
    <w:rsid w:val="00645D84"/>
    <w:rsid w:val="00645E23"/>
    <w:rsid w:val="006464BD"/>
    <w:rsid w:val="00646C60"/>
    <w:rsid w:val="00646C8A"/>
    <w:rsid w:val="00646ECB"/>
    <w:rsid w:val="00647070"/>
    <w:rsid w:val="006471DE"/>
    <w:rsid w:val="00647479"/>
    <w:rsid w:val="006476F3"/>
    <w:rsid w:val="006477EE"/>
    <w:rsid w:val="00647A9F"/>
    <w:rsid w:val="00647FC0"/>
    <w:rsid w:val="0065033A"/>
    <w:rsid w:val="00650383"/>
    <w:rsid w:val="006503A8"/>
    <w:rsid w:val="006505F8"/>
    <w:rsid w:val="00650915"/>
    <w:rsid w:val="00650D76"/>
    <w:rsid w:val="00651140"/>
    <w:rsid w:val="00651159"/>
    <w:rsid w:val="00651193"/>
    <w:rsid w:val="006511ED"/>
    <w:rsid w:val="006511FF"/>
    <w:rsid w:val="00651319"/>
    <w:rsid w:val="006513BD"/>
    <w:rsid w:val="00651C2A"/>
    <w:rsid w:val="00651DA3"/>
    <w:rsid w:val="00651DBF"/>
    <w:rsid w:val="00651F50"/>
    <w:rsid w:val="00652585"/>
    <w:rsid w:val="006525C1"/>
    <w:rsid w:val="006525E1"/>
    <w:rsid w:val="00652948"/>
    <w:rsid w:val="00652B0B"/>
    <w:rsid w:val="00652B29"/>
    <w:rsid w:val="00652C26"/>
    <w:rsid w:val="00652D33"/>
    <w:rsid w:val="00652D89"/>
    <w:rsid w:val="00652E83"/>
    <w:rsid w:val="00652F4A"/>
    <w:rsid w:val="006531EF"/>
    <w:rsid w:val="0065337F"/>
    <w:rsid w:val="00653559"/>
    <w:rsid w:val="00653AFC"/>
    <w:rsid w:val="00653C76"/>
    <w:rsid w:val="00653C82"/>
    <w:rsid w:val="00653F94"/>
    <w:rsid w:val="00653FDA"/>
    <w:rsid w:val="0065410C"/>
    <w:rsid w:val="00654288"/>
    <w:rsid w:val="006545FF"/>
    <w:rsid w:val="00654C92"/>
    <w:rsid w:val="00654E43"/>
    <w:rsid w:val="00654FFD"/>
    <w:rsid w:val="0065525A"/>
    <w:rsid w:val="006553F1"/>
    <w:rsid w:val="00655A1C"/>
    <w:rsid w:val="00655FA7"/>
    <w:rsid w:val="0065643A"/>
    <w:rsid w:val="00656496"/>
    <w:rsid w:val="0065658F"/>
    <w:rsid w:val="00657185"/>
    <w:rsid w:val="006579C7"/>
    <w:rsid w:val="00657CA6"/>
    <w:rsid w:val="00657CEE"/>
    <w:rsid w:val="00657D60"/>
    <w:rsid w:val="0066015F"/>
    <w:rsid w:val="006603BA"/>
    <w:rsid w:val="006608BB"/>
    <w:rsid w:val="00660AD6"/>
    <w:rsid w:val="00660B80"/>
    <w:rsid w:val="00660BD6"/>
    <w:rsid w:val="00660C48"/>
    <w:rsid w:val="00660D6F"/>
    <w:rsid w:val="00661168"/>
    <w:rsid w:val="0066130B"/>
    <w:rsid w:val="00661456"/>
    <w:rsid w:val="00661613"/>
    <w:rsid w:val="00661616"/>
    <w:rsid w:val="0066194A"/>
    <w:rsid w:val="00661C8F"/>
    <w:rsid w:val="00661EE8"/>
    <w:rsid w:val="006622E8"/>
    <w:rsid w:val="006624E7"/>
    <w:rsid w:val="00662513"/>
    <w:rsid w:val="00662B47"/>
    <w:rsid w:val="00662D8F"/>
    <w:rsid w:val="006632E8"/>
    <w:rsid w:val="00663767"/>
    <w:rsid w:val="00664A17"/>
    <w:rsid w:val="00664B42"/>
    <w:rsid w:val="00664EAB"/>
    <w:rsid w:val="0066515C"/>
    <w:rsid w:val="00665213"/>
    <w:rsid w:val="006653FC"/>
    <w:rsid w:val="006654E8"/>
    <w:rsid w:val="006654F6"/>
    <w:rsid w:val="00665B40"/>
    <w:rsid w:val="00665B55"/>
    <w:rsid w:val="00665D41"/>
    <w:rsid w:val="00665F03"/>
    <w:rsid w:val="00665F5E"/>
    <w:rsid w:val="0066616B"/>
    <w:rsid w:val="006666F5"/>
    <w:rsid w:val="00666729"/>
    <w:rsid w:val="00666AA1"/>
    <w:rsid w:val="00666B78"/>
    <w:rsid w:val="00666CEB"/>
    <w:rsid w:val="00666DE5"/>
    <w:rsid w:val="00667121"/>
    <w:rsid w:val="0066733A"/>
    <w:rsid w:val="00667496"/>
    <w:rsid w:val="00667729"/>
    <w:rsid w:val="006679D8"/>
    <w:rsid w:val="00667CC2"/>
    <w:rsid w:val="006702CF"/>
    <w:rsid w:val="00670B0D"/>
    <w:rsid w:val="00670B6C"/>
    <w:rsid w:val="00670D80"/>
    <w:rsid w:val="00670F4B"/>
    <w:rsid w:val="00671231"/>
    <w:rsid w:val="0067144C"/>
    <w:rsid w:val="00671652"/>
    <w:rsid w:val="006716D6"/>
    <w:rsid w:val="006719E1"/>
    <w:rsid w:val="006720D7"/>
    <w:rsid w:val="006721DC"/>
    <w:rsid w:val="006722F8"/>
    <w:rsid w:val="00672841"/>
    <w:rsid w:val="00672857"/>
    <w:rsid w:val="00672963"/>
    <w:rsid w:val="00672DB0"/>
    <w:rsid w:val="00673081"/>
    <w:rsid w:val="006735AC"/>
    <w:rsid w:val="006735DE"/>
    <w:rsid w:val="00673B3E"/>
    <w:rsid w:val="00673CE3"/>
    <w:rsid w:val="00673D0E"/>
    <w:rsid w:val="00673E95"/>
    <w:rsid w:val="00674352"/>
    <w:rsid w:val="00674549"/>
    <w:rsid w:val="006747BC"/>
    <w:rsid w:val="00674966"/>
    <w:rsid w:val="00674D7E"/>
    <w:rsid w:val="00674EC7"/>
    <w:rsid w:val="00674ECD"/>
    <w:rsid w:val="00675258"/>
    <w:rsid w:val="006754CD"/>
    <w:rsid w:val="006756F5"/>
    <w:rsid w:val="006759E8"/>
    <w:rsid w:val="00675A39"/>
    <w:rsid w:val="00675AC0"/>
    <w:rsid w:val="00675E1C"/>
    <w:rsid w:val="00675E33"/>
    <w:rsid w:val="00675E89"/>
    <w:rsid w:val="00675F27"/>
    <w:rsid w:val="00675F5A"/>
    <w:rsid w:val="006761F9"/>
    <w:rsid w:val="0067622D"/>
    <w:rsid w:val="00676555"/>
    <w:rsid w:val="006768CB"/>
    <w:rsid w:val="00676B62"/>
    <w:rsid w:val="00676B73"/>
    <w:rsid w:val="00676F4C"/>
    <w:rsid w:val="006773A4"/>
    <w:rsid w:val="00677994"/>
    <w:rsid w:val="00677E70"/>
    <w:rsid w:val="00677F18"/>
    <w:rsid w:val="00680021"/>
    <w:rsid w:val="006800FC"/>
    <w:rsid w:val="0068018D"/>
    <w:rsid w:val="0068049B"/>
    <w:rsid w:val="00680756"/>
    <w:rsid w:val="0068087D"/>
    <w:rsid w:val="006808AD"/>
    <w:rsid w:val="00680FCB"/>
    <w:rsid w:val="00680FE5"/>
    <w:rsid w:val="0068118D"/>
    <w:rsid w:val="006811FC"/>
    <w:rsid w:val="006814C9"/>
    <w:rsid w:val="006815D9"/>
    <w:rsid w:val="00681895"/>
    <w:rsid w:val="00681B0A"/>
    <w:rsid w:val="00681C94"/>
    <w:rsid w:val="006820FE"/>
    <w:rsid w:val="006827B9"/>
    <w:rsid w:val="00682BAD"/>
    <w:rsid w:val="00682BE1"/>
    <w:rsid w:val="00682CB7"/>
    <w:rsid w:val="00682DA4"/>
    <w:rsid w:val="00682E04"/>
    <w:rsid w:val="006830E8"/>
    <w:rsid w:val="0068339A"/>
    <w:rsid w:val="00683416"/>
    <w:rsid w:val="006838B1"/>
    <w:rsid w:val="006838F5"/>
    <w:rsid w:val="006847B6"/>
    <w:rsid w:val="006848D8"/>
    <w:rsid w:val="006849E0"/>
    <w:rsid w:val="00684C33"/>
    <w:rsid w:val="00684D89"/>
    <w:rsid w:val="00684FBE"/>
    <w:rsid w:val="00685128"/>
    <w:rsid w:val="0068514B"/>
    <w:rsid w:val="006853FB"/>
    <w:rsid w:val="00685923"/>
    <w:rsid w:val="00685971"/>
    <w:rsid w:val="00685DDE"/>
    <w:rsid w:val="00686027"/>
    <w:rsid w:val="006861CA"/>
    <w:rsid w:val="0068634E"/>
    <w:rsid w:val="00686474"/>
    <w:rsid w:val="0068669D"/>
    <w:rsid w:val="00686DEE"/>
    <w:rsid w:val="0068736E"/>
    <w:rsid w:val="006873FF"/>
    <w:rsid w:val="00687603"/>
    <w:rsid w:val="00687C20"/>
    <w:rsid w:val="00687EF3"/>
    <w:rsid w:val="00687F44"/>
    <w:rsid w:val="00690AAC"/>
    <w:rsid w:val="00691136"/>
    <w:rsid w:val="0069131D"/>
    <w:rsid w:val="0069174E"/>
    <w:rsid w:val="0069181B"/>
    <w:rsid w:val="00691838"/>
    <w:rsid w:val="00692037"/>
    <w:rsid w:val="0069217D"/>
    <w:rsid w:val="00692183"/>
    <w:rsid w:val="00692318"/>
    <w:rsid w:val="00692AD3"/>
    <w:rsid w:val="00693C97"/>
    <w:rsid w:val="00693DBA"/>
    <w:rsid w:val="0069426E"/>
    <w:rsid w:val="00694346"/>
    <w:rsid w:val="006944CB"/>
    <w:rsid w:val="00694C36"/>
    <w:rsid w:val="00694F31"/>
    <w:rsid w:val="0069500B"/>
    <w:rsid w:val="006953F1"/>
    <w:rsid w:val="00695677"/>
    <w:rsid w:val="00695B81"/>
    <w:rsid w:val="00695B90"/>
    <w:rsid w:val="00695F9B"/>
    <w:rsid w:val="006962E5"/>
    <w:rsid w:val="00696782"/>
    <w:rsid w:val="00696812"/>
    <w:rsid w:val="00697289"/>
    <w:rsid w:val="006973BB"/>
    <w:rsid w:val="00697403"/>
    <w:rsid w:val="00697643"/>
    <w:rsid w:val="00697690"/>
    <w:rsid w:val="00697A41"/>
    <w:rsid w:val="00697A81"/>
    <w:rsid w:val="00697C1C"/>
    <w:rsid w:val="00697DE1"/>
    <w:rsid w:val="00697E97"/>
    <w:rsid w:val="006A0046"/>
    <w:rsid w:val="006A0053"/>
    <w:rsid w:val="006A03F0"/>
    <w:rsid w:val="006A047C"/>
    <w:rsid w:val="006A057B"/>
    <w:rsid w:val="006A067F"/>
    <w:rsid w:val="006A06BC"/>
    <w:rsid w:val="006A0ACA"/>
    <w:rsid w:val="006A0EE3"/>
    <w:rsid w:val="006A1155"/>
    <w:rsid w:val="006A1196"/>
    <w:rsid w:val="006A1531"/>
    <w:rsid w:val="006A1581"/>
    <w:rsid w:val="006A1873"/>
    <w:rsid w:val="006A191B"/>
    <w:rsid w:val="006A1C22"/>
    <w:rsid w:val="006A1D4E"/>
    <w:rsid w:val="006A23A0"/>
    <w:rsid w:val="006A24DB"/>
    <w:rsid w:val="006A25C9"/>
    <w:rsid w:val="006A27E8"/>
    <w:rsid w:val="006A2AE3"/>
    <w:rsid w:val="006A2DF5"/>
    <w:rsid w:val="006A2DFD"/>
    <w:rsid w:val="006A3244"/>
    <w:rsid w:val="006A3822"/>
    <w:rsid w:val="006A39A7"/>
    <w:rsid w:val="006A39E5"/>
    <w:rsid w:val="006A3A02"/>
    <w:rsid w:val="006A3D06"/>
    <w:rsid w:val="006A40DD"/>
    <w:rsid w:val="006A4475"/>
    <w:rsid w:val="006A4517"/>
    <w:rsid w:val="006A46F9"/>
    <w:rsid w:val="006A4949"/>
    <w:rsid w:val="006A4A28"/>
    <w:rsid w:val="006A4C79"/>
    <w:rsid w:val="006A4EB8"/>
    <w:rsid w:val="006A5149"/>
    <w:rsid w:val="006A5239"/>
    <w:rsid w:val="006A5303"/>
    <w:rsid w:val="006A539A"/>
    <w:rsid w:val="006A5625"/>
    <w:rsid w:val="006A5859"/>
    <w:rsid w:val="006A585A"/>
    <w:rsid w:val="006A61CB"/>
    <w:rsid w:val="006A61F5"/>
    <w:rsid w:val="006A62E9"/>
    <w:rsid w:val="006A64FA"/>
    <w:rsid w:val="006A65FF"/>
    <w:rsid w:val="006A7560"/>
    <w:rsid w:val="006A7C78"/>
    <w:rsid w:val="006A7D34"/>
    <w:rsid w:val="006B038F"/>
    <w:rsid w:val="006B0565"/>
    <w:rsid w:val="006B081E"/>
    <w:rsid w:val="006B0DF1"/>
    <w:rsid w:val="006B15EB"/>
    <w:rsid w:val="006B1720"/>
    <w:rsid w:val="006B19AA"/>
    <w:rsid w:val="006B1A57"/>
    <w:rsid w:val="006B1A79"/>
    <w:rsid w:val="006B1A9F"/>
    <w:rsid w:val="006B1BD1"/>
    <w:rsid w:val="006B1C50"/>
    <w:rsid w:val="006B2221"/>
    <w:rsid w:val="006B2265"/>
    <w:rsid w:val="006B28A5"/>
    <w:rsid w:val="006B2C04"/>
    <w:rsid w:val="006B2E9B"/>
    <w:rsid w:val="006B2F6B"/>
    <w:rsid w:val="006B34F1"/>
    <w:rsid w:val="006B35D8"/>
    <w:rsid w:val="006B385A"/>
    <w:rsid w:val="006B3BCE"/>
    <w:rsid w:val="006B3D49"/>
    <w:rsid w:val="006B3D65"/>
    <w:rsid w:val="006B421C"/>
    <w:rsid w:val="006B4222"/>
    <w:rsid w:val="006B432E"/>
    <w:rsid w:val="006B43EE"/>
    <w:rsid w:val="006B4590"/>
    <w:rsid w:val="006B45FF"/>
    <w:rsid w:val="006B4621"/>
    <w:rsid w:val="006B4A71"/>
    <w:rsid w:val="006B4BB7"/>
    <w:rsid w:val="006B4D6E"/>
    <w:rsid w:val="006B4F1E"/>
    <w:rsid w:val="006B4F8B"/>
    <w:rsid w:val="006B5267"/>
    <w:rsid w:val="006B5327"/>
    <w:rsid w:val="006B576B"/>
    <w:rsid w:val="006B584F"/>
    <w:rsid w:val="006B5B30"/>
    <w:rsid w:val="006B6032"/>
    <w:rsid w:val="006B60DA"/>
    <w:rsid w:val="006B65BF"/>
    <w:rsid w:val="006B65D7"/>
    <w:rsid w:val="006B6608"/>
    <w:rsid w:val="006B6C3D"/>
    <w:rsid w:val="006B6DC1"/>
    <w:rsid w:val="006B6E34"/>
    <w:rsid w:val="006B6E77"/>
    <w:rsid w:val="006B7846"/>
    <w:rsid w:val="006B7A5F"/>
    <w:rsid w:val="006C017A"/>
    <w:rsid w:val="006C02DC"/>
    <w:rsid w:val="006C0566"/>
    <w:rsid w:val="006C0662"/>
    <w:rsid w:val="006C084C"/>
    <w:rsid w:val="006C09C9"/>
    <w:rsid w:val="006C0AA8"/>
    <w:rsid w:val="006C107C"/>
    <w:rsid w:val="006C10D3"/>
    <w:rsid w:val="006C1309"/>
    <w:rsid w:val="006C1EC9"/>
    <w:rsid w:val="006C222B"/>
    <w:rsid w:val="006C2391"/>
    <w:rsid w:val="006C2798"/>
    <w:rsid w:val="006C2937"/>
    <w:rsid w:val="006C2A17"/>
    <w:rsid w:val="006C2A44"/>
    <w:rsid w:val="006C2B50"/>
    <w:rsid w:val="006C2BBF"/>
    <w:rsid w:val="006C2E38"/>
    <w:rsid w:val="006C3092"/>
    <w:rsid w:val="006C3155"/>
    <w:rsid w:val="006C3574"/>
    <w:rsid w:val="006C390E"/>
    <w:rsid w:val="006C39C1"/>
    <w:rsid w:val="006C3D8A"/>
    <w:rsid w:val="006C3DF3"/>
    <w:rsid w:val="006C3F0B"/>
    <w:rsid w:val="006C43E3"/>
    <w:rsid w:val="006C43F1"/>
    <w:rsid w:val="006C4504"/>
    <w:rsid w:val="006C453A"/>
    <w:rsid w:val="006C49ED"/>
    <w:rsid w:val="006C4DE0"/>
    <w:rsid w:val="006C4F18"/>
    <w:rsid w:val="006C5589"/>
    <w:rsid w:val="006C59AB"/>
    <w:rsid w:val="006C5BAA"/>
    <w:rsid w:val="006C5FFA"/>
    <w:rsid w:val="006C621D"/>
    <w:rsid w:val="006C63F1"/>
    <w:rsid w:val="006C680C"/>
    <w:rsid w:val="006C68F5"/>
    <w:rsid w:val="006C690C"/>
    <w:rsid w:val="006C6B70"/>
    <w:rsid w:val="006C7054"/>
    <w:rsid w:val="006C72E1"/>
    <w:rsid w:val="006C78CA"/>
    <w:rsid w:val="006C7C70"/>
    <w:rsid w:val="006C7D64"/>
    <w:rsid w:val="006C7DA7"/>
    <w:rsid w:val="006C7EC2"/>
    <w:rsid w:val="006D0175"/>
    <w:rsid w:val="006D04EF"/>
    <w:rsid w:val="006D05C0"/>
    <w:rsid w:val="006D0872"/>
    <w:rsid w:val="006D0CB4"/>
    <w:rsid w:val="006D0D5E"/>
    <w:rsid w:val="006D111E"/>
    <w:rsid w:val="006D12E2"/>
    <w:rsid w:val="006D1469"/>
    <w:rsid w:val="006D16B4"/>
    <w:rsid w:val="006D19C9"/>
    <w:rsid w:val="006D1BA7"/>
    <w:rsid w:val="006D1CA2"/>
    <w:rsid w:val="006D2554"/>
    <w:rsid w:val="006D29A4"/>
    <w:rsid w:val="006D2B6A"/>
    <w:rsid w:val="006D2D71"/>
    <w:rsid w:val="006D2DB1"/>
    <w:rsid w:val="006D33C9"/>
    <w:rsid w:val="006D33FC"/>
    <w:rsid w:val="006D3B3E"/>
    <w:rsid w:val="006D3F3A"/>
    <w:rsid w:val="006D42E4"/>
    <w:rsid w:val="006D433A"/>
    <w:rsid w:val="006D4392"/>
    <w:rsid w:val="006D46EB"/>
    <w:rsid w:val="006D4ACA"/>
    <w:rsid w:val="006D4C61"/>
    <w:rsid w:val="006D4CDF"/>
    <w:rsid w:val="006D4F43"/>
    <w:rsid w:val="006D4FC3"/>
    <w:rsid w:val="006D59F2"/>
    <w:rsid w:val="006D5A29"/>
    <w:rsid w:val="006D5C2E"/>
    <w:rsid w:val="006D5CDE"/>
    <w:rsid w:val="006D6139"/>
    <w:rsid w:val="006D6431"/>
    <w:rsid w:val="006D6485"/>
    <w:rsid w:val="006D6879"/>
    <w:rsid w:val="006D697D"/>
    <w:rsid w:val="006D69B9"/>
    <w:rsid w:val="006D7156"/>
    <w:rsid w:val="006D746B"/>
    <w:rsid w:val="006D7543"/>
    <w:rsid w:val="006D779F"/>
    <w:rsid w:val="006D7B52"/>
    <w:rsid w:val="006D7CDB"/>
    <w:rsid w:val="006E07FB"/>
    <w:rsid w:val="006E0B1A"/>
    <w:rsid w:val="006E0ED5"/>
    <w:rsid w:val="006E130C"/>
    <w:rsid w:val="006E19E4"/>
    <w:rsid w:val="006E1E1A"/>
    <w:rsid w:val="006E2DE5"/>
    <w:rsid w:val="006E2F70"/>
    <w:rsid w:val="006E30BF"/>
    <w:rsid w:val="006E3272"/>
    <w:rsid w:val="006E3308"/>
    <w:rsid w:val="006E3439"/>
    <w:rsid w:val="006E35B8"/>
    <w:rsid w:val="006E35FE"/>
    <w:rsid w:val="006E3D98"/>
    <w:rsid w:val="006E3E56"/>
    <w:rsid w:val="006E411E"/>
    <w:rsid w:val="006E426F"/>
    <w:rsid w:val="006E445B"/>
    <w:rsid w:val="006E472B"/>
    <w:rsid w:val="006E47C6"/>
    <w:rsid w:val="006E4931"/>
    <w:rsid w:val="006E5235"/>
    <w:rsid w:val="006E55B4"/>
    <w:rsid w:val="006E565D"/>
    <w:rsid w:val="006E5B87"/>
    <w:rsid w:val="006E5CA7"/>
    <w:rsid w:val="006E5D66"/>
    <w:rsid w:val="006E6017"/>
    <w:rsid w:val="006E623C"/>
    <w:rsid w:val="006E6E8A"/>
    <w:rsid w:val="006E789A"/>
    <w:rsid w:val="006E7C41"/>
    <w:rsid w:val="006F0104"/>
    <w:rsid w:val="006F0163"/>
    <w:rsid w:val="006F0309"/>
    <w:rsid w:val="006F0402"/>
    <w:rsid w:val="006F04A7"/>
    <w:rsid w:val="006F07E1"/>
    <w:rsid w:val="006F0967"/>
    <w:rsid w:val="006F0C57"/>
    <w:rsid w:val="006F0E2D"/>
    <w:rsid w:val="006F100C"/>
    <w:rsid w:val="006F10BA"/>
    <w:rsid w:val="006F10D2"/>
    <w:rsid w:val="006F157C"/>
    <w:rsid w:val="006F1648"/>
    <w:rsid w:val="006F1718"/>
    <w:rsid w:val="006F1B35"/>
    <w:rsid w:val="006F1C87"/>
    <w:rsid w:val="006F1E21"/>
    <w:rsid w:val="006F1F81"/>
    <w:rsid w:val="006F2387"/>
    <w:rsid w:val="006F250B"/>
    <w:rsid w:val="006F27AD"/>
    <w:rsid w:val="006F2A12"/>
    <w:rsid w:val="006F2D39"/>
    <w:rsid w:val="006F2EC1"/>
    <w:rsid w:val="006F3DA0"/>
    <w:rsid w:val="006F3F0F"/>
    <w:rsid w:val="006F40D9"/>
    <w:rsid w:val="006F410F"/>
    <w:rsid w:val="006F441B"/>
    <w:rsid w:val="006F4522"/>
    <w:rsid w:val="006F4586"/>
    <w:rsid w:val="006F465F"/>
    <w:rsid w:val="006F4810"/>
    <w:rsid w:val="006F4872"/>
    <w:rsid w:val="006F48A7"/>
    <w:rsid w:val="006F53D9"/>
    <w:rsid w:val="006F5776"/>
    <w:rsid w:val="006F5A63"/>
    <w:rsid w:val="006F5DAA"/>
    <w:rsid w:val="006F64FF"/>
    <w:rsid w:val="006F6AE9"/>
    <w:rsid w:val="006F6BD5"/>
    <w:rsid w:val="006F6D5D"/>
    <w:rsid w:val="006F7636"/>
    <w:rsid w:val="006F79C4"/>
    <w:rsid w:val="006F7ABD"/>
    <w:rsid w:val="006F7B12"/>
    <w:rsid w:val="0070006E"/>
    <w:rsid w:val="0070018F"/>
    <w:rsid w:val="007004A8"/>
    <w:rsid w:val="007005D3"/>
    <w:rsid w:val="007009F1"/>
    <w:rsid w:val="00700D34"/>
    <w:rsid w:val="00700DFA"/>
    <w:rsid w:val="00701077"/>
    <w:rsid w:val="00701237"/>
    <w:rsid w:val="00701269"/>
    <w:rsid w:val="00701315"/>
    <w:rsid w:val="0070161F"/>
    <w:rsid w:val="007016EE"/>
    <w:rsid w:val="00701F0E"/>
    <w:rsid w:val="00702072"/>
    <w:rsid w:val="007021C4"/>
    <w:rsid w:val="007022C4"/>
    <w:rsid w:val="00702455"/>
    <w:rsid w:val="00702729"/>
    <w:rsid w:val="007027C0"/>
    <w:rsid w:val="00702A34"/>
    <w:rsid w:val="00702C52"/>
    <w:rsid w:val="00702F08"/>
    <w:rsid w:val="00703038"/>
    <w:rsid w:val="0070313C"/>
    <w:rsid w:val="00703314"/>
    <w:rsid w:val="007039E8"/>
    <w:rsid w:val="00703C9B"/>
    <w:rsid w:val="00703EA9"/>
    <w:rsid w:val="00704B95"/>
    <w:rsid w:val="007051A7"/>
    <w:rsid w:val="00705396"/>
    <w:rsid w:val="00705547"/>
    <w:rsid w:val="00705660"/>
    <w:rsid w:val="007057EF"/>
    <w:rsid w:val="0070589D"/>
    <w:rsid w:val="007059BF"/>
    <w:rsid w:val="00705A22"/>
    <w:rsid w:val="00705E30"/>
    <w:rsid w:val="00705F49"/>
    <w:rsid w:val="00706858"/>
    <w:rsid w:val="00706A1E"/>
    <w:rsid w:val="00706AEE"/>
    <w:rsid w:val="00706C42"/>
    <w:rsid w:val="0070726F"/>
    <w:rsid w:val="00707824"/>
    <w:rsid w:val="00707827"/>
    <w:rsid w:val="00707894"/>
    <w:rsid w:val="00707F2D"/>
    <w:rsid w:val="00710552"/>
    <w:rsid w:val="00710B70"/>
    <w:rsid w:val="00710CA4"/>
    <w:rsid w:val="00710F59"/>
    <w:rsid w:val="0071139A"/>
    <w:rsid w:val="0071146A"/>
    <w:rsid w:val="007114B5"/>
    <w:rsid w:val="007118D3"/>
    <w:rsid w:val="0071190B"/>
    <w:rsid w:val="00711DFC"/>
    <w:rsid w:val="00711E72"/>
    <w:rsid w:val="00711F29"/>
    <w:rsid w:val="007123C7"/>
    <w:rsid w:val="00712693"/>
    <w:rsid w:val="00712FBE"/>
    <w:rsid w:val="00713110"/>
    <w:rsid w:val="00713782"/>
    <w:rsid w:val="00713873"/>
    <w:rsid w:val="0071395B"/>
    <w:rsid w:val="00713969"/>
    <w:rsid w:val="00714147"/>
    <w:rsid w:val="007142C1"/>
    <w:rsid w:val="007143F6"/>
    <w:rsid w:val="00714D27"/>
    <w:rsid w:val="00715261"/>
    <w:rsid w:val="007153E5"/>
    <w:rsid w:val="00715565"/>
    <w:rsid w:val="00715651"/>
    <w:rsid w:val="00715658"/>
    <w:rsid w:val="007157B8"/>
    <w:rsid w:val="00715E7D"/>
    <w:rsid w:val="00716142"/>
    <w:rsid w:val="007161DA"/>
    <w:rsid w:val="007166C2"/>
    <w:rsid w:val="0071672D"/>
    <w:rsid w:val="00716811"/>
    <w:rsid w:val="00716860"/>
    <w:rsid w:val="007169D5"/>
    <w:rsid w:val="00716B14"/>
    <w:rsid w:val="00716DDD"/>
    <w:rsid w:val="00716E10"/>
    <w:rsid w:val="00716FF0"/>
    <w:rsid w:val="00717040"/>
    <w:rsid w:val="007170A5"/>
    <w:rsid w:val="0071745E"/>
    <w:rsid w:val="00717553"/>
    <w:rsid w:val="0071786A"/>
    <w:rsid w:val="00717AA2"/>
    <w:rsid w:val="00717CC0"/>
    <w:rsid w:val="00717ED8"/>
    <w:rsid w:val="0072089E"/>
    <w:rsid w:val="00720A83"/>
    <w:rsid w:val="00720BAD"/>
    <w:rsid w:val="00721093"/>
    <w:rsid w:val="007213E6"/>
    <w:rsid w:val="00721828"/>
    <w:rsid w:val="00721F49"/>
    <w:rsid w:val="007220C6"/>
    <w:rsid w:val="007224E3"/>
    <w:rsid w:val="0072251E"/>
    <w:rsid w:val="00722986"/>
    <w:rsid w:val="00722A82"/>
    <w:rsid w:val="00722B9D"/>
    <w:rsid w:val="00722BEF"/>
    <w:rsid w:val="00722EED"/>
    <w:rsid w:val="00723223"/>
    <w:rsid w:val="007237DF"/>
    <w:rsid w:val="00723D49"/>
    <w:rsid w:val="007240D8"/>
    <w:rsid w:val="007245E6"/>
    <w:rsid w:val="007246B6"/>
    <w:rsid w:val="0072479B"/>
    <w:rsid w:val="00724829"/>
    <w:rsid w:val="00724A25"/>
    <w:rsid w:val="00724C7C"/>
    <w:rsid w:val="00724E86"/>
    <w:rsid w:val="007253D1"/>
    <w:rsid w:val="0072580B"/>
    <w:rsid w:val="00725A11"/>
    <w:rsid w:val="00725DB5"/>
    <w:rsid w:val="00725DF2"/>
    <w:rsid w:val="00725E3F"/>
    <w:rsid w:val="00725E84"/>
    <w:rsid w:val="0072602C"/>
    <w:rsid w:val="007266A4"/>
    <w:rsid w:val="00726A30"/>
    <w:rsid w:val="0072733C"/>
    <w:rsid w:val="00727BAC"/>
    <w:rsid w:val="00727D5A"/>
    <w:rsid w:val="00727EBB"/>
    <w:rsid w:val="00727F09"/>
    <w:rsid w:val="00727F47"/>
    <w:rsid w:val="0073028D"/>
    <w:rsid w:val="007304BD"/>
    <w:rsid w:val="007306F8"/>
    <w:rsid w:val="0073091B"/>
    <w:rsid w:val="00730AC9"/>
    <w:rsid w:val="00730AD0"/>
    <w:rsid w:val="00730D09"/>
    <w:rsid w:val="00730DFD"/>
    <w:rsid w:val="00731268"/>
    <w:rsid w:val="007318D3"/>
    <w:rsid w:val="0073199F"/>
    <w:rsid w:val="00731CB0"/>
    <w:rsid w:val="00731ED3"/>
    <w:rsid w:val="007322C0"/>
    <w:rsid w:val="00732372"/>
    <w:rsid w:val="0073288A"/>
    <w:rsid w:val="00732AEB"/>
    <w:rsid w:val="00732C5F"/>
    <w:rsid w:val="00732EFD"/>
    <w:rsid w:val="007331A2"/>
    <w:rsid w:val="00733EA0"/>
    <w:rsid w:val="00733F13"/>
    <w:rsid w:val="007345FD"/>
    <w:rsid w:val="00734663"/>
    <w:rsid w:val="0073488C"/>
    <w:rsid w:val="00734DC2"/>
    <w:rsid w:val="007350D7"/>
    <w:rsid w:val="0073526E"/>
    <w:rsid w:val="00735678"/>
    <w:rsid w:val="007356E8"/>
    <w:rsid w:val="0073585A"/>
    <w:rsid w:val="007358B5"/>
    <w:rsid w:val="00735B3C"/>
    <w:rsid w:val="00735D78"/>
    <w:rsid w:val="00735DF5"/>
    <w:rsid w:val="0073625F"/>
    <w:rsid w:val="00736773"/>
    <w:rsid w:val="00736798"/>
    <w:rsid w:val="007368E2"/>
    <w:rsid w:val="00736A1F"/>
    <w:rsid w:val="00736CAD"/>
    <w:rsid w:val="00736CFE"/>
    <w:rsid w:val="00737052"/>
    <w:rsid w:val="007371AE"/>
    <w:rsid w:val="00737396"/>
    <w:rsid w:val="00737F41"/>
    <w:rsid w:val="0074006D"/>
    <w:rsid w:val="00740210"/>
    <w:rsid w:val="00740374"/>
    <w:rsid w:val="00740EBA"/>
    <w:rsid w:val="0074113F"/>
    <w:rsid w:val="0074170F"/>
    <w:rsid w:val="00741B1B"/>
    <w:rsid w:val="00741EC7"/>
    <w:rsid w:val="00742046"/>
    <w:rsid w:val="0074206D"/>
    <w:rsid w:val="0074289A"/>
    <w:rsid w:val="00742B14"/>
    <w:rsid w:val="00742E65"/>
    <w:rsid w:val="00742E71"/>
    <w:rsid w:val="007430F0"/>
    <w:rsid w:val="0074312E"/>
    <w:rsid w:val="00743727"/>
    <w:rsid w:val="007437CE"/>
    <w:rsid w:val="00743B1D"/>
    <w:rsid w:val="00744297"/>
    <w:rsid w:val="00744299"/>
    <w:rsid w:val="007442D5"/>
    <w:rsid w:val="0074431E"/>
    <w:rsid w:val="00744721"/>
    <w:rsid w:val="007447C1"/>
    <w:rsid w:val="00744911"/>
    <w:rsid w:val="00744DA4"/>
    <w:rsid w:val="00744EAA"/>
    <w:rsid w:val="00744F36"/>
    <w:rsid w:val="0074514E"/>
    <w:rsid w:val="007453E7"/>
    <w:rsid w:val="00745621"/>
    <w:rsid w:val="007456A1"/>
    <w:rsid w:val="00745785"/>
    <w:rsid w:val="007457DF"/>
    <w:rsid w:val="00745CEF"/>
    <w:rsid w:val="00745EB0"/>
    <w:rsid w:val="007460F1"/>
    <w:rsid w:val="00746518"/>
    <w:rsid w:val="0074663C"/>
    <w:rsid w:val="00746CCF"/>
    <w:rsid w:val="00746F5A"/>
    <w:rsid w:val="00746F94"/>
    <w:rsid w:val="00747068"/>
    <w:rsid w:val="007472E5"/>
    <w:rsid w:val="00747575"/>
    <w:rsid w:val="0074790A"/>
    <w:rsid w:val="00750424"/>
    <w:rsid w:val="00750A03"/>
    <w:rsid w:val="00750DBE"/>
    <w:rsid w:val="00750FBC"/>
    <w:rsid w:val="0075135D"/>
    <w:rsid w:val="00751500"/>
    <w:rsid w:val="007515A8"/>
    <w:rsid w:val="0075160A"/>
    <w:rsid w:val="00751B12"/>
    <w:rsid w:val="00751DC9"/>
    <w:rsid w:val="00751F9B"/>
    <w:rsid w:val="00752440"/>
    <w:rsid w:val="00752493"/>
    <w:rsid w:val="007525AA"/>
    <w:rsid w:val="00752724"/>
    <w:rsid w:val="007529ED"/>
    <w:rsid w:val="00752B2B"/>
    <w:rsid w:val="00753226"/>
    <w:rsid w:val="00753273"/>
    <w:rsid w:val="00753939"/>
    <w:rsid w:val="00753A5D"/>
    <w:rsid w:val="00753CD5"/>
    <w:rsid w:val="00753CE8"/>
    <w:rsid w:val="00753D19"/>
    <w:rsid w:val="007540D4"/>
    <w:rsid w:val="007544A2"/>
    <w:rsid w:val="00754605"/>
    <w:rsid w:val="00754AF8"/>
    <w:rsid w:val="00754BF1"/>
    <w:rsid w:val="00754CB8"/>
    <w:rsid w:val="00754F70"/>
    <w:rsid w:val="007551F3"/>
    <w:rsid w:val="007553C8"/>
    <w:rsid w:val="00755461"/>
    <w:rsid w:val="0075561E"/>
    <w:rsid w:val="0075562A"/>
    <w:rsid w:val="00755876"/>
    <w:rsid w:val="00755937"/>
    <w:rsid w:val="00755ACA"/>
    <w:rsid w:val="00755D12"/>
    <w:rsid w:val="00755FAA"/>
    <w:rsid w:val="007562F8"/>
    <w:rsid w:val="00756689"/>
    <w:rsid w:val="00756863"/>
    <w:rsid w:val="00756964"/>
    <w:rsid w:val="007569EA"/>
    <w:rsid w:val="00756AB0"/>
    <w:rsid w:val="00756CBB"/>
    <w:rsid w:val="007576C9"/>
    <w:rsid w:val="00757847"/>
    <w:rsid w:val="00757A74"/>
    <w:rsid w:val="00757B39"/>
    <w:rsid w:val="007603FC"/>
    <w:rsid w:val="007605F1"/>
    <w:rsid w:val="00760621"/>
    <w:rsid w:val="0076078F"/>
    <w:rsid w:val="0076084A"/>
    <w:rsid w:val="00760DC2"/>
    <w:rsid w:val="00761595"/>
    <w:rsid w:val="00761A9E"/>
    <w:rsid w:val="00761BDB"/>
    <w:rsid w:val="00761D58"/>
    <w:rsid w:val="007620B4"/>
    <w:rsid w:val="007628EC"/>
    <w:rsid w:val="007629E4"/>
    <w:rsid w:val="00762E58"/>
    <w:rsid w:val="00763349"/>
    <w:rsid w:val="007635DA"/>
    <w:rsid w:val="00763804"/>
    <w:rsid w:val="00764C56"/>
    <w:rsid w:val="00764D86"/>
    <w:rsid w:val="00764E4C"/>
    <w:rsid w:val="0076525E"/>
    <w:rsid w:val="00765634"/>
    <w:rsid w:val="007657A7"/>
    <w:rsid w:val="007662BC"/>
    <w:rsid w:val="007663D4"/>
    <w:rsid w:val="007664A0"/>
    <w:rsid w:val="007664BB"/>
    <w:rsid w:val="007665E5"/>
    <w:rsid w:val="0076681E"/>
    <w:rsid w:val="00766A88"/>
    <w:rsid w:val="00766F87"/>
    <w:rsid w:val="00767177"/>
    <w:rsid w:val="0076749F"/>
    <w:rsid w:val="007674E5"/>
    <w:rsid w:val="007679DB"/>
    <w:rsid w:val="00767A87"/>
    <w:rsid w:val="00767F2A"/>
    <w:rsid w:val="00770599"/>
    <w:rsid w:val="00770962"/>
    <w:rsid w:val="00770A47"/>
    <w:rsid w:val="00770A7B"/>
    <w:rsid w:val="00770EFE"/>
    <w:rsid w:val="0077100E"/>
    <w:rsid w:val="007711FF"/>
    <w:rsid w:val="007713BA"/>
    <w:rsid w:val="0077144E"/>
    <w:rsid w:val="007715EE"/>
    <w:rsid w:val="007718AC"/>
    <w:rsid w:val="00771930"/>
    <w:rsid w:val="00771BB2"/>
    <w:rsid w:val="00771CDE"/>
    <w:rsid w:val="00771EA0"/>
    <w:rsid w:val="00772054"/>
    <w:rsid w:val="00772185"/>
    <w:rsid w:val="00772311"/>
    <w:rsid w:val="0077240B"/>
    <w:rsid w:val="007724BE"/>
    <w:rsid w:val="007730A5"/>
    <w:rsid w:val="0077347A"/>
    <w:rsid w:val="00773B17"/>
    <w:rsid w:val="00774102"/>
    <w:rsid w:val="0077413E"/>
    <w:rsid w:val="007741B2"/>
    <w:rsid w:val="007746E4"/>
    <w:rsid w:val="007746F0"/>
    <w:rsid w:val="007749D6"/>
    <w:rsid w:val="007749F1"/>
    <w:rsid w:val="00774D4D"/>
    <w:rsid w:val="0077557C"/>
    <w:rsid w:val="00776670"/>
    <w:rsid w:val="00776C47"/>
    <w:rsid w:val="00776CBD"/>
    <w:rsid w:val="00776D45"/>
    <w:rsid w:val="0077716C"/>
    <w:rsid w:val="007774F5"/>
    <w:rsid w:val="00777532"/>
    <w:rsid w:val="00777553"/>
    <w:rsid w:val="00777626"/>
    <w:rsid w:val="0077799E"/>
    <w:rsid w:val="00777A5E"/>
    <w:rsid w:val="00777BBA"/>
    <w:rsid w:val="00777BCB"/>
    <w:rsid w:val="00777EDE"/>
    <w:rsid w:val="00777F34"/>
    <w:rsid w:val="00777FE2"/>
    <w:rsid w:val="0078004B"/>
    <w:rsid w:val="00780A42"/>
    <w:rsid w:val="00780A6D"/>
    <w:rsid w:val="007810F3"/>
    <w:rsid w:val="007813C9"/>
    <w:rsid w:val="00781479"/>
    <w:rsid w:val="00781606"/>
    <w:rsid w:val="00781868"/>
    <w:rsid w:val="00781917"/>
    <w:rsid w:val="00781A61"/>
    <w:rsid w:val="0078204D"/>
    <w:rsid w:val="00782706"/>
    <w:rsid w:val="00782970"/>
    <w:rsid w:val="00782BF1"/>
    <w:rsid w:val="00782F0D"/>
    <w:rsid w:val="00783359"/>
    <w:rsid w:val="00783402"/>
    <w:rsid w:val="0078366E"/>
    <w:rsid w:val="00783874"/>
    <w:rsid w:val="00783C22"/>
    <w:rsid w:val="00783F03"/>
    <w:rsid w:val="007848B6"/>
    <w:rsid w:val="007848E2"/>
    <w:rsid w:val="00784AFF"/>
    <w:rsid w:val="00784C1C"/>
    <w:rsid w:val="00784CDC"/>
    <w:rsid w:val="00784D66"/>
    <w:rsid w:val="00784ECC"/>
    <w:rsid w:val="00785304"/>
    <w:rsid w:val="00785535"/>
    <w:rsid w:val="007858D3"/>
    <w:rsid w:val="00785CC5"/>
    <w:rsid w:val="00785FC3"/>
    <w:rsid w:val="00786227"/>
    <w:rsid w:val="00786484"/>
    <w:rsid w:val="0078649C"/>
    <w:rsid w:val="00786868"/>
    <w:rsid w:val="00786B3C"/>
    <w:rsid w:val="00786F1E"/>
    <w:rsid w:val="00787A14"/>
    <w:rsid w:val="00787BD6"/>
    <w:rsid w:val="00787C08"/>
    <w:rsid w:val="0079011D"/>
    <w:rsid w:val="007909D8"/>
    <w:rsid w:val="007909E2"/>
    <w:rsid w:val="00790BCC"/>
    <w:rsid w:val="00790C0A"/>
    <w:rsid w:val="00790CE0"/>
    <w:rsid w:val="00790D95"/>
    <w:rsid w:val="0079106E"/>
    <w:rsid w:val="007911F1"/>
    <w:rsid w:val="007914E0"/>
    <w:rsid w:val="00791EE8"/>
    <w:rsid w:val="00791F22"/>
    <w:rsid w:val="0079225A"/>
    <w:rsid w:val="007922F8"/>
    <w:rsid w:val="00792C40"/>
    <w:rsid w:val="00793037"/>
    <w:rsid w:val="007932AE"/>
    <w:rsid w:val="00793721"/>
    <w:rsid w:val="00793931"/>
    <w:rsid w:val="00793955"/>
    <w:rsid w:val="00793B13"/>
    <w:rsid w:val="00793D04"/>
    <w:rsid w:val="00793D58"/>
    <w:rsid w:val="00793DB5"/>
    <w:rsid w:val="00793DD3"/>
    <w:rsid w:val="00793E1B"/>
    <w:rsid w:val="00793F1E"/>
    <w:rsid w:val="007940E5"/>
    <w:rsid w:val="007941A4"/>
    <w:rsid w:val="007943EF"/>
    <w:rsid w:val="00794ABA"/>
    <w:rsid w:val="00794CCB"/>
    <w:rsid w:val="00794FE3"/>
    <w:rsid w:val="00795132"/>
    <w:rsid w:val="00795380"/>
    <w:rsid w:val="00795B01"/>
    <w:rsid w:val="00795B72"/>
    <w:rsid w:val="007964DC"/>
    <w:rsid w:val="00796525"/>
    <w:rsid w:val="0079665E"/>
    <w:rsid w:val="007967AA"/>
    <w:rsid w:val="00796AF2"/>
    <w:rsid w:val="00796D84"/>
    <w:rsid w:val="00797406"/>
    <w:rsid w:val="00797757"/>
    <w:rsid w:val="00797D4F"/>
    <w:rsid w:val="00797EDE"/>
    <w:rsid w:val="007A0124"/>
    <w:rsid w:val="007A0176"/>
    <w:rsid w:val="007A0384"/>
    <w:rsid w:val="007A0721"/>
    <w:rsid w:val="007A08E9"/>
    <w:rsid w:val="007A0E78"/>
    <w:rsid w:val="007A119A"/>
    <w:rsid w:val="007A11D4"/>
    <w:rsid w:val="007A1992"/>
    <w:rsid w:val="007A1B49"/>
    <w:rsid w:val="007A209E"/>
    <w:rsid w:val="007A20C2"/>
    <w:rsid w:val="007A226F"/>
    <w:rsid w:val="007A248A"/>
    <w:rsid w:val="007A250E"/>
    <w:rsid w:val="007A2853"/>
    <w:rsid w:val="007A29FE"/>
    <w:rsid w:val="007A2B30"/>
    <w:rsid w:val="007A2B41"/>
    <w:rsid w:val="007A2B49"/>
    <w:rsid w:val="007A32E9"/>
    <w:rsid w:val="007A372A"/>
    <w:rsid w:val="007A3BD3"/>
    <w:rsid w:val="007A3CE8"/>
    <w:rsid w:val="007A3ED0"/>
    <w:rsid w:val="007A4436"/>
    <w:rsid w:val="007A44A1"/>
    <w:rsid w:val="007A44EB"/>
    <w:rsid w:val="007A4787"/>
    <w:rsid w:val="007A4AB9"/>
    <w:rsid w:val="007A4E28"/>
    <w:rsid w:val="007A53DF"/>
    <w:rsid w:val="007A5546"/>
    <w:rsid w:val="007A58CE"/>
    <w:rsid w:val="007A59DB"/>
    <w:rsid w:val="007A5EC3"/>
    <w:rsid w:val="007A6162"/>
    <w:rsid w:val="007A62E4"/>
    <w:rsid w:val="007A6530"/>
    <w:rsid w:val="007A65B8"/>
    <w:rsid w:val="007A6628"/>
    <w:rsid w:val="007A7188"/>
    <w:rsid w:val="007A718C"/>
    <w:rsid w:val="007A76B9"/>
    <w:rsid w:val="007A7708"/>
    <w:rsid w:val="007A7A3B"/>
    <w:rsid w:val="007A7B08"/>
    <w:rsid w:val="007A7C0A"/>
    <w:rsid w:val="007A7D7D"/>
    <w:rsid w:val="007A7DB3"/>
    <w:rsid w:val="007A7EC7"/>
    <w:rsid w:val="007B01B7"/>
    <w:rsid w:val="007B05CC"/>
    <w:rsid w:val="007B0612"/>
    <w:rsid w:val="007B0760"/>
    <w:rsid w:val="007B084E"/>
    <w:rsid w:val="007B0C1E"/>
    <w:rsid w:val="007B1121"/>
    <w:rsid w:val="007B1C2E"/>
    <w:rsid w:val="007B20B7"/>
    <w:rsid w:val="007B2234"/>
    <w:rsid w:val="007B2CB2"/>
    <w:rsid w:val="007B2E6B"/>
    <w:rsid w:val="007B2F8D"/>
    <w:rsid w:val="007B308A"/>
    <w:rsid w:val="007B3421"/>
    <w:rsid w:val="007B38B4"/>
    <w:rsid w:val="007B3A01"/>
    <w:rsid w:val="007B3AB3"/>
    <w:rsid w:val="007B3AD4"/>
    <w:rsid w:val="007B3E67"/>
    <w:rsid w:val="007B3EEA"/>
    <w:rsid w:val="007B3FAC"/>
    <w:rsid w:val="007B4554"/>
    <w:rsid w:val="007B4A00"/>
    <w:rsid w:val="007B4D3D"/>
    <w:rsid w:val="007B4F4F"/>
    <w:rsid w:val="007B50DF"/>
    <w:rsid w:val="007B5139"/>
    <w:rsid w:val="007B518F"/>
    <w:rsid w:val="007B57EC"/>
    <w:rsid w:val="007B5999"/>
    <w:rsid w:val="007B5C28"/>
    <w:rsid w:val="007B60E1"/>
    <w:rsid w:val="007B61A6"/>
    <w:rsid w:val="007B66CD"/>
    <w:rsid w:val="007B6ECE"/>
    <w:rsid w:val="007B6F47"/>
    <w:rsid w:val="007B6FB9"/>
    <w:rsid w:val="007B7095"/>
    <w:rsid w:val="007B711A"/>
    <w:rsid w:val="007B73D7"/>
    <w:rsid w:val="007B7531"/>
    <w:rsid w:val="007B76A1"/>
    <w:rsid w:val="007B777B"/>
    <w:rsid w:val="007B7C98"/>
    <w:rsid w:val="007B7D00"/>
    <w:rsid w:val="007B7D20"/>
    <w:rsid w:val="007B7E9C"/>
    <w:rsid w:val="007C0203"/>
    <w:rsid w:val="007C0309"/>
    <w:rsid w:val="007C08A6"/>
    <w:rsid w:val="007C1363"/>
    <w:rsid w:val="007C143B"/>
    <w:rsid w:val="007C1BDD"/>
    <w:rsid w:val="007C1C14"/>
    <w:rsid w:val="007C1E87"/>
    <w:rsid w:val="007C2371"/>
    <w:rsid w:val="007C2871"/>
    <w:rsid w:val="007C2A6C"/>
    <w:rsid w:val="007C2CE8"/>
    <w:rsid w:val="007C2D6D"/>
    <w:rsid w:val="007C2E7D"/>
    <w:rsid w:val="007C2EB6"/>
    <w:rsid w:val="007C2EEC"/>
    <w:rsid w:val="007C3014"/>
    <w:rsid w:val="007C30A3"/>
    <w:rsid w:val="007C3137"/>
    <w:rsid w:val="007C35EE"/>
    <w:rsid w:val="007C3CD6"/>
    <w:rsid w:val="007C4375"/>
    <w:rsid w:val="007C444B"/>
    <w:rsid w:val="007C4FD4"/>
    <w:rsid w:val="007C5000"/>
    <w:rsid w:val="007C5282"/>
    <w:rsid w:val="007C571A"/>
    <w:rsid w:val="007C58C5"/>
    <w:rsid w:val="007C5963"/>
    <w:rsid w:val="007C5C82"/>
    <w:rsid w:val="007C62D6"/>
    <w:rsid w:val="007C63FA"/>
    <w:rsid w:val="007C6466"/>
    <w:rsid w:val="007C66DC"/>
    <w:rsid w:val="007C6796"/>
    <w:rsid w:val="007C6AA6"/>
    <w:rsid w:val="007C6C30"/>
    <w:rsid w:val="007C7168"/>
    <w:rsid w:val="007C71A9"/>
    <w:rsid w:val="007C79AE"/>
    <w:rsid w:val="007C79E0"/>
    <w:rsid w:val="007C7B60"/>
    <w:rsid w:val="007C7B79"/>
    <w:rsid w:val="007D1019"/>
    <w:rsid w:val="007D1597"/>
    <w:rsid w:val="007D1C39"/>
    <w:rsid w:val="007D21AC"/>
    <w:rsid w:val="007D22D6"/>
    <w:rsid w:val="007D22EF"/>
    <w:rsid w:val="007D2446"/>
    <w:rsid w:val="007D26EE"/>
    <w:rsid w:val="007D2DB9"/>
    <w:rsid w:val="007D2E63"/>
    <w:rsid w:val="007D2F26"/>
    <w:rsid w:val="007D2FFA"/>
    <w:rsid w:val="007D31E7"/>
    <w:rsid w:val="007D3517"/>
    <w:rsid w:val="007D3691"/>
    <w:rsid w:val="007D380E"/>
    <w:rsid w:val="007D39EE"/>
    <w:rsid w:val="007D3AD5"/>
    <w:rsid w:val="007D3D6E"/>
    <w:rsid w:val="007D3E0B"/>
    <w:rsid w:val="007D3FB8"/>
    <w:rsid w:val="007D4492"/>
    <w:rsid w:val="007D4583"/>
    <w:rsid w:val="007D459E"/>
    <w:rsid w:val="007D47C5"/>
    <w:rsid w:val="007D482D"/>
    <w:rsid w:val="007D488E"/>
    <w:rsid w:val="007D4935"/>
    <w:rsid w:val="007D495D"/>
    <w:rsid w:val="007D4AF8"/>
    <w:rsid w:val="007D4E82"/>
    <w:rsid w:val="007D5439"/>
    <w:rsid w:val="007D568F"/>
    <w:rsid w:val="007D5AF0"/>
    <w:rsid w:val="007D5B62"/>
    <w:rsid w:val="007D5C80"/>
    <w:rsid w:val="007D5C98"/>
    <w:rsid w:val="007D5CA1"/>
    <w:rsid w:val="007D630A"/>
    <w:rsid w:val="007D6AF4"/>
    <w:rsid w:val="007D6E38"/>
    <w:rsid w:val="007D7181"/>
    <w:rsid w:val="007D7440"/>
    <w:rsid w:val="007D75ED"/>
    <w:rsid w:val="007D7E8C"/>
    <w:rsid w:val="007E0879"/>
    <w:rsid w:val="007E0A86"/>
    <w:rsid w:val="007E0B02"/>
    <w:rsid w:val="007E0D05"/>
    <w:rsid w:val="007E0D9F"/>
    <w:rsid w:val="007E0F6B"/>
    <w:rsid w:val="007E0FCE"/>
    <w:rsid w:val="007E16B1"/>
    <w:rsid w:val="007E17A9"/>
    <w:rsid w:val="007E292E"/>
    <w:rsid w:val="007E2D85"/>
    <w:rsid w:val="007E3034"/>
    <w:rsid w:val="007E3181"/>
    <w:rsid w:val="007E351D"/>
    <w:rsid w:val="007E3B1B"/>
    <w:rsid w:val="007E3C77"/>
    <w:rsid w:val="007E3F30"/>
    <w:rsid w:val="007E4112"/>
    <w:rsid w:val="007E41F6"/>
    <w:rsid w:val="007E4686"/>
    <w:rsid w:val="007E46D6"/>
    <w:rsid w:val="007E485D"/>
    <w:rsid w:val="007E48B8"/>
    <w:rsid w:val="007E4A91"/>
    <w:rsid w:val="007E4AA4"/>
    <w:rsid w:val="007E4BC6"/>
    <w:rsid w:val="007E4C1E"/>
    <w:rsid w:val="007E4F76"/>
    <w:rsid w:val="007E5276"/>
    <w:rsid w:val="007E5278"/>
    <w:rsid w:val="007E52A7"/>
    <w:rsid w:val="007E53FC"/>
    <w:rsid w:val="007E5505"/>
    <w:rsid w:val="007E599B"/>
    <w:rsid w:val="007E5A8F"/>
    <w:rsid w:val="007E62F2"/>
    <w:rsid w:val="007E6A01"/>
    <w:rsid w:val="007E6D7B"/>
    <w:rsid w:val="007E6DB0"/>
    <w:rsid w:val="007E7138"/>
    <w:rsid w:val="007E7192"/>
    <w:rsid w:val="007E7658"/>
    <w:rsid w:val="007E7B22"/>
    <w:rsid w:val="007E7D78"/>
    <w:rsid w:val="007F026B"/>
    <w:rsid w:val="007F05C3"/>
    <w:rsid w:val="007F05F4"/>
    <w:rsid w:val="007F077E"/>
    <w:rsid w:val="007F0E97"/>
    <w:rsid w:val="007F0EE7"/>
    <w:rsid w:val="007F1020"/>
    <w:rsid w:val="007F126F"/>
    <w:rsid w:val="007F127E"/>
    <w:rsid w:val="007F15AE"/>
    <w:rsid w:val="007F17D8"/>
    <w:rsid w:val="007F18F8"/>
    <w:rsid w:val="007F194E"/>
    <w:rsid w:val="007F1C61"/>
    <w:rsid w:val="007F29E1"/>
    <w:rsid w:val="007F2A4F"/>
    <w:rsid w:val="007F2A6D"/>
    <w:rsid w:val="007F2C25"/>
    <w:rsid w:val="007F3152"/>
    <w:rsid w:val="007F3652"/>
    <w:rsid w:val="007F3D6D"/>
    <w:rsid w:val="007F3F68"/>
    <w:rsid w:val="007F3F9F"/>
    <w:rsid w:val="007F432C"/>
    <w:rsid w:val="007F43EA"/>
    <w:rsid w:val="007F4B85"/>
    <w:rsid w:val="007F4D30"/>
    <w:rsid w:val="007F4F44"/>
    <w:rsid w:val="007F56B4"/>
    <w:rsid w:val="007F56BB"/>
    <w:rsid w:val="007F596E"/>
    <w:rsid w:val="007F5AA8"/>
    <w:rsid w:val="007F5E02"/>
    <w:rsid w:val="007F5F50"/>
    <w:rsid w:val="007F65DA"/>
    <w:rsid w:val="007F6692"/>
    <w:rsid w:val="007F6A7A"/>
    <w:rsid w:val="007F6AF4"/>
    <w:rsid w:val="007F6CBD"/>
    <w:rsid w:val="007F6FE1"/>
    <w:rsid w:val="007F74FE"/>
    <w:rsid w:val="007F75BB"/>
    <w:rsid w:val="007F78E0"/>
    <w:rsid w:val="007F7AA8"/>
    <w:rsid w:val="007F7B5C"/>
    <w:rsid w:val="007F7FB5"/>
    <w:rsid w:val="008001D8"/>
    <w:rsid w:val="0080052D"/>
    <w:rsid w:val="00800A6A"/>
    <w:rsid w:val="00800FCA"/>
    <w:rsid w:val="00801105"/>
    <w:rsid w:val="00801BD6"/>
    <w:rsid w:val="00802184"/>
    <w:rsid w:val="00802424"/>
    <w:rsid w:val="008029AC"/>
    <w:rsid w:val="00802A6E"/>
    <w:rsid w:val="00802C7A"/>
    <w:rsid w:val="00802D15"/>
    <w:rsid w:val="00802F81"/>
    <w:rsid w:val="008034E8"/>
    <w:rsid w:val="0080363B"/>
    <w:rsid w:val="00804360"/>
    <w:rsid w:val="0080451D"/>
    <w:rsid w:val="00804CF4"/>
    <w:rsid w:val="008059DE"/>
    <w:rsid w:val="00805B1F"/>
    <w:rsid w:val="00805F75"/>
    <w:rsid w:val="00806394"/>
    <w:rsid w:val="008064E2"/>
    <w:rsid w:val="0080688A"/>
    <w:rsid w:val="00806C3D"/>
    <w:rsid w:val="00806C85"/>
    <w:rsid w:val="008072D6"/>
    <w:rsid w:val="00807386"/>
    <w:rsid w:val="0080758A"/>
    <w:rsid w:val="00807910"/>
    <w:rsid w:val="008079B1"/>
    <w:rsid w:val="00807D97"/>
    <w:rsid w:val="00807DE8"/>
    <w:rsid w:val="0081008A"/>
    <w:rsid w:val="00810272"/>
    <w:rsid w:val="008103AA"/>
    <w:rsid w:val="00810438"/>
    <w:rsid w:val="0081050D"/>
    <w:rsid w:val="0081056B"/>
    <w:rsid w:val="008107B5"/>
    <w:rsid w:val="008109B8"/>
    <w:rsid w:val="0081136D"/>
    <w:rsid w:val="008114F2"/>
    <w:rsid w:val="00811738"/>
    <w:rsid w:val="00811CBA"/>
    <w:rsid w:val="00811E21"/>
    <w:rsid w:val="00812782"/>
    <w:rsid w:val="008127FC"/>
    <w:rsid w:val="00812B41"/>
    <w:rsid w:val="00812E0C"/>
    <w:rsid w:val="00813460"/>
    <w:rsid w:val="0081379C"/>
    <w:rsid w:val="00813CAB"/>
    <w:rsid w:val="00813F1F"/>
    <w:rsid w:val="00814121"/>
    <w:rsid w:val="0081417D"/>
    <w:rsid w:val="008141DC"/>
    <w:rsid w:val="00814313"/>
    <w:rsid w:val="00814358"/>
    <w:rsid w:val="008144D6"/>
    <w:rsid w:val="0081466A"/>
    <w:rsid w:val="008148BE"/>
    <w:rsid w:val="008149C3"/>
    <w:rsid w:val="008152C1"/>
    <w:rsid w:val="008153C3"/>
    <w:rsid w:val="00815408"/>
    <w:rsid w:val="00815460"/>
    <w:rsid w:val="0081562F"/>
    <w:rsid w:val="0081565B"/>
    <w:rsid w:val="008157A8"/>
    <w:rsid w:val="00815932"/>
    <w:rsid w:val="00815A18"/>
    <w:rsid w:val="00815BBD"/>
    <w:rsid w:val="00815EBB"/>
    <w:rsid w:val="00816021"/>
    <w:rsid w:val="008161FF"/>
    <w:rsid w:val="00816464"/>
    <w:rsid w:val="00816682"/>
    <w:rsid w:val="008166FF"/>
    <w:rsid w:val="008167EF"/>
    <w:rsid w:val="00816AA9"/>
    <w:rsid w:val="00816C03"/>
    <w:rsid w:val="00816D73"/>
    <w:rsid w:val="00816E89"/>
    <w:rsid w:val="00817059"/>
    <w:rsid w:val="00817185"/>
    <w:rsid w:val="008174E4"/>
    <w:rsid w:val="00817C0D"/>
    <w:rsid w:val="00817CBE"/>
    <w:rsid w:val="00817F52"/>
    <w:rsid w:val="00820A35"/>
    <w:rsid w:val="00820AF5"/>
    <w:rsid w:val="00820B8C"/>
    <w:rsid w:val="00820DCD"/>
    <w:rsid w:val="00820E0A"/>
    <w:rsid w:val="00820E8A"/>
    <w:rsid w:val="00820EED"/>
    <w:rsid w:val="008210BA"/>
    <w:rsid w:val="008214B8"/>
    <w:rsid w:val="008215CB"/>
    <w:rsid w:val="008219C9"/>
    <w:rsid w:val="00821D85"/>
    <w:rsid w:val="0082261E"/>
    <w:rsid w:val="0082284B"/>
    <w:rsid w:val="00822D24"/>
    <w:rsid w:val="00822DA0"/>
    <w:rsid w:val="00823031"/>
    <w:rsid w:val="0082338C"/>
    <w:rsid w:val="008233F9"/>
    <w:rsid w:val="00823BB3"/>
    <w:rsid w:val="00823C72"/>
    <w:rsid w:val="00824042"/>
    <w:rsid w:val="00824090"/>
    <w:rsid w:val="00824292"/>
    <w:rsid w:val="00824465"/>
    <w:rsid w:val="0082451F"/>
    <w:rsid w:val="00824573"/>
    <w:rsid w:val="00824924"/>
    <w:rsid w:val="0082498F"/>
    <w:rsid w:val="00824B72"/>
    <w:rsid w:val="00824C17"/>
    <w:rsid w:val="00824D1A"/>
    <w:rsid w:val="00824F46"/>
    <w:rsid w:val="00825504"/>
    <w:rsid w:val="0082560B"/>
    <w:rsid w:val="00825C3F"/>
    <w:rsid w:val="00825E8A"/>
    <w:rsid w:val="00826002"/>
    <w:rsid w:val="008267AF"/>
    <w:rsid w:val="00826B2E"/>
    <w:rsid w:val="00826EED"/>
    <w:rsid w:val="008272DC"/>
    <w:rsid w:val="008275D8"/>
    <w:rsid w:val="00827605"/>
    <w:rsid w:val="0082763C"/>
    <w:rsid w:val="00827B8E"/>
    <w:rsid w:val="00827E12"/>
    <w:rsid w:val="00827FE5"/>
    <w:rsid w:val="00827FED"/>
    <w:rsid w:val="00830281"/>
    <w:rsid w:val="0083030A"/>
    <w:rsid w:val="00830B3C"/>
    <w:rsid w:val="00830C20"/>
    <w:rsid w:val="008311C0"/>
    <w:rsid w:val="0083152D"/>
    <w:rsid w:val="008319F7"/>
    <w:rsid w:val="00831A11"/>
    <w:rsid w:val="00831B2A"/>
    <w:rsid w:val="00831BE6"/>
    <w:rsid w:val="00832528"/>
    <w:rsid w:val="008328C1"/>
    <w:rsid w:val="00832B07"/>
    <w:rsid w:val="008331FB"/>
    <w:rsid w:val="00833210"/>
    <w:rsid w:val="00833383"/>
    <w:rsid w:val="008338AC"/>
    <w:rsid w:val="00833A3A"/>
    <w:rsid w:val="00833AED"/>
    <w:rsid w:val="008340D9"/>
    <w:rsid w:val="008340FA"/>
    <w:rsid w:val="00834463"/>
    <w:rsid w:val="008344F0"/>
    <w:rsid w:val="00834678"/>
    <w:rsid w:val="00834B7F"/>
    <w:rsid w:val="00834E47"/>
    <w:rsid w:val="00834E55"/>
    <w:rsid w:val="008354AA"/>
    <w:rsid w:val="00835875"/>
    <w:rsid w:val="00835D9D"/>
    <w:rsid w:val="0083610C"/>
    <w:rsid w:val="00836297"/>
    <w:rsid w:val="0083690E"/>
    <w:rsid w:val="0083697B"/>
    <w:rsid w:val="008369E3"/>
    <w:rsid w:val="00836A15"/>
    <w:rsid w:val="00836BE1"/>
    <w:rsid w:val="00836D20"/>
    <w:rsid w:val="00836DAA"/>
    <w:rsid w:val="008370D5"/>
    <w:rsid w:val="00837147"/>
    <w:rsid w:val="008372AB"/>
    <w:rsid w:val="0083781B"/>
    <w:rsid w:val="0083782B"/>
    <w:rsid w:val="00837A2F"/>
    <w:rsid w:val="00837BC5"/>
    <w:rsid w:val="008401AA"/>
    <w:rsid w:val="00840285"/>
    <w:rsid w:val="00840672"/>
    <w:rsid w:val="00840688"/>
    <w:rsid w:val="00840AAC"/>
    <w:rsid w:val="00840F45"/>
    <w:rsid w:val="008413B6"/>
    <w:rsid w:val="008417F1"/>
    <w:rsid w:val="00841826"/>
    <w:rsid w:val="00841AC0"/>
    <w:rsid w:val="00841CA1"/>
    <w:rsid w:val="00841CD9"/>
    <w:rsid w:val="00841DEB"/>
    <w:rsid w:val="008420D4"/>
    <w:rsid w:val="00842139"/>
    <w:rsid w:val="00842264"/>
    <w:rsid w:val="0084251B"/>
    <w:rsid w:val="0084264D"/>
    <w:rsid w:val="008429AC"/>
    <w:rsid w:val="008429BA"/>
    <w:rsid w:val="00842CA1"/>
    <w:rsid w:val="00842D06"/>
    <w:rsid w:val="008430BE"/>
    <w:rsid w:val="0084336F"/>
    <w:rsid w:val="0084343B"/>
    <w:rsid w:val="00843676"/>
    <w:rsid w:val="008438A2"/>
    <w:rsid w:val="00843BB4"/>
    <w:rsid w:val="00843F51"/>
    <w:rsid w:val="008444AF"/>
    <w:rsid w:val="008446D4"/>
    <w:rsid w:val="008448CD"/>
    <w:rsid w:val="00844CFF"/>
    <w:rsid w:val="00844D98"/>
    <w:rsid w:val="00845167"/>
    <w:rsid w:val="008456F3"/>
    <w:rsid w:val="00845A2B"/>
    <w:rsid w:val="00845AB7"/>
    <w:rsid w:val="00845BC7"/>
    <w:rsid w:val="00845CD5"/>
    <w:rsid w:val="008461E5"/>
    <w:rsid w:val="008464FA"/>
    <w:rsid w:val="008465B9"/>
    <w:rsid w:val="00847587"/>
    <w:rsid w:val="0084774E"/>
    <w:rsid w:val="0084796C"/>
    <w:rsid w:val="00850111"/>
    <w:rsid w:val="00850209"/>
    <w:rsid w:val="008503D1"/>
    <w:rsid w:val="00850B42"/>
    <w:rsid w:val="00850E26"/>
    <w:rsid w:val="00850FF2"/>
    <w:rsid w:val="00851135"/>
    <w:rsid w:val="0085120C"/>
    <w:rsid w:val="00851361"/>
    <w:rsid w:val="008513EB"/>
    <w:rsid w:val="00851583"/>
    <w:rsid w:val="0085170C"/>
    <w:rsid w:val="008519A9"/>
    <w:rsid w:val="00851AD0"/>
    <w:rsid w:val="00851D8B"/>
    <w:rsid w:val="00851F32"/>
    <w:rsid w:val="00852184"/>
    <w:rsid w:val="008523AC"/>
    <w:rsid w:val="008525F9"/>
    <w:rsid w:val="00852717"/>
    <w:rsid w:val="00852756"/>
    <w:rsid w:val="00852878"/>
    <w:rsid w:val="00852899"/>
    <w:rsid w:val="0085297B"/>
    <w:rsid w:val="008529D8"/>
    <w:rsid w:val="0085306F"/>
    <w:rsid w:val="008531BF"/>
    <w:rsid w:val="00853204"/>
    <w:rsid w:val="00853463"/>
    <w:rsid w:val="008539E3"/>
    <w:rsid w:val="00853B6E"/>
    <w:rsid w:val="00853DAC"/>
    <w:rsid w:val="008540F6"/>
    <w:rsid w:val="00854124"/>
    <w:rsid w:val="008543BC"/>
    <w:rsid w:val="00854442"/>
    <w:rsid w:val="008547B5"/>
    <w:rsid w:val="00855154"/>
    <w:rsid w:val="008553E7"/>
    <w:rsid w:val="00855989"/>
    <w:rsid w:val="00855BAD"/>
    <w:rsid w:val="00856054"/>
    <w:rsid w:val="00856539"/>
    <w:rsid w:val="00856746"/>
    <w:rsid w:val="0085674A"/>
    <w:rsid w:val="00856839"/>
    <w:rsid w:val="008569E8"/>
    <w:rsid w:val="00856A7C"/>
    <w:rsid w:val="008570F5"/>
    <w:rsid w:val="0085719F"/>
    <w:rsid w:val="00857272"/>
    <w:rsid w:val="00857887"/>
    <w:rsid w:val="00857B05"/>
    <w:rsid w:val="00857D31"/>
    <w:rsid w:val="00857E7B"/>
    <w:rsid w:val="008601DB"/>
    <w:rsid w:val="0086034C"/>
    <w:rsid w:val="008603B2"/>
    <w:rsid w:val="008607B4"/>
    <w:rsid w:val="00860901"/>
    <w:rsid w:val="008609B5"/>
    <w:rsid w:val="00860C38"/>
    <w:rsid w:val="00860C88"/>
    <w:rsid w:val="00860DAF"/>
    <w:rsid w:val="0086119B"/>
    <w:rsid w:val="0086157D"/>
    <w:rsid w:val="0086169F"/>
    <w:rsid w:val="00861716"/>
    <w:rsid w:val="00861ACF"/>
    <w:rsid w:val="00861B8F"/>
    <w:rsid w:val="00861CAA"/>
    <w:rsid w:val="00861DFB"/>
    <w:rsid w:val="00861F41"/>
    <w:rsid w:val="00862228"/>
    <w:rsid w:val="008622E0"/>
    <w:rsid w:val="00862AD7"/>
    <w:rsid w:val="00862FF9"/>
    <w:rsid w:val="00863133"/>
    <w:rsid w:val="00863239"/>
    <w:rsid w:val="0086347B"/>
    <w:rsid w:val="008634BA"/>
    <w:rsid w:val="00864143"/>
    <w:rsid w:val="00864196"/>
    <w:rsid w:val="00864279"/>
    <w:rsid w:val="008642A0"/>
    <w:rsid w:val="00864A97"/>
    <w:rsid w:val="00864C81"/>
    <w:rsid w:val="00864DFF"/>
    <w:rsid w:val="00864E27"/>
    <w:rsid w:val="00864F0D"/>
    <w:rsid w:val="00865684"/>
    <w:rsid w:val="00865916"/>
    <w:rsid w:val="00865A2F"/>
    <w:rsid w:val="00865D76"/>
    <w:rsid w:val="00865E50"/>
    <w:rsid w:val="00865E98"/>
    <w:rsid w:val="008660A3"/>
    <w:rsid w:val="00866270"/>
    <w:rsid w:val="008667E7"/>
    <w:rsid w:val="00866CF4"/>
    <w:rsid w:val="00866FCE"/>
    <w:rsid w:val="00866FF9"/>
    <w:rsid w:val="00867544"/>
    <w:rsid w:val="008677C7"/>
    <w:rsid w:val="0087025E"/>
    <w:rsid w:val="00870400"/>
    <w:rsid w:val="00870A4F"/>
    <w:rsid w:val="008720C3"/>
    <w:rsid w:val="008721D3"/>
    <w:rsid w:val="008721FC"/>
    <w:rsid w:val="008725CC"/>
    <w:rsid w:val="008725F1"/>
    <w:rsid w:val="0087285B"/>
    <w:rsid w:val="00872979"/>
    <w:rsid w:val="00872CC5"/>
    <w:rsid w:val="0087306A"/>
    <w:rsid w:val="008730A0"/>
    <w:rsid w:val="00873243"/>
    <w:rsid w:val="0087356A"/>
    <w:rsid w:val="008737A5"/>
    <w:rsid w:val="00873EB6"/>
    <w:rsid w:val="00874135"/>
    <w:rsid w:val="008742CF"/>
    <w:rsid w:val="00874704"/>
    <w:rsid w:val="00874A2C"/>
    <w:rsid w:val="00874A8A"/>
    <w:rsid w:val="00874CD8"/>
    <w:rsid w:val="00875229"/>
    <w:rsid w:val="00875278"/>
    <w:rsid w:val="008752DF"/>
    <w:rsid w:val="008753D5"/>
    <w:rsid w:val="008754C0"/>
    <w:rsid w:val="00875850"/>
    <w:rsid w:val="00875DFA"/>
    <w:rsid w:val="00876238"/>
    <w:rsid w:val="0087639D"/>
    <w:rsid w:val="008764D1"/>
    <w:rsid w:val="00876589"/>
    <w:rsid w:val="008768AD"/>
    <w:rsid w:val="00876BCD"/>
    <w:rsid w:val="0087719A"/>
    <w:rsid w:val="008771CF"/>
    <w:rsid w:val="0087723F"/>
    <w:rsid w:val="00877331"/>
    <w:rsid w:val="00877902"/>
    <w:rsid w:val="00877B95"/>
    <w:rsid w:val="00877E6D"/>
    <w:rsid w:val="00880026"/>
    <w:rsid w:val="0088036F"/>
    <w:rsid w:val="008803D7"/>
    <w:rsid w:val="00881022"/>
    <w:rsid w:val="008810CC"/>
    <w:rsid w:val="00881582"/>
    <w:rsid w:val="0088165C"/>
    <w:rsid w:val="00881777"/>
    <w:rsid w:val="008819A4"/>
    <w:rsid w:val="00881F4D"/>
    <w:rsid w:val="00882026"/>
    <w:rsid w:val="008824DC"/>
    <w:rsid w:val="008827EE"/>
    <w:rsid w:val="008828C3"/>
    <w:rsid w:val="00882D32"/>
    <w:rsid w:val="00882F26"/>
    <w:rsid w:val="00883286"/>
    <w:rsid w:val="008832B3"/>
    <w:rsid w:val="0088335D"/>
    <w:rsid w:val="00883489"/>
    <w:rsid w:val="00883665"/>
    <w:rsid w:val="0088369E"/>
    <w:rsid w:val="008836BF"/>
    <w:rsid w:val="00883F9D"/>
    <w:rsid w:val="008840E5"/>
    <w:rsid w:val="00884382"/>
    <w:rsid w:val="00884815"/>
    <w:rsid w:val="008849D1"/>
    <w:rsid w:val="00884CD6"/>
    <w:rsid w:val="008851C1"/>
    <w:rsid w:val="008855A2"/>
    <w:rsid w:val="00885C5B"/>
    <w:rsid w:val="00885CC9"/>
    <w:rsid w:val="00885D16"/>
    <w:rsid w:val="00885E08"/>
    <w:rsid w:val="00885FEE"/>
    <w:rsid w:val="008860DB"/>
    <w:rsid w:val="00886470"/>
    <w:rsid w:val="00886585"/>
    <w:rsid w:val="008865FA"/>
    <w:rsid w:val="0088694C"/>
    <w:rsid w:val="00886A18"/>
    <w:rsid w:val="00886BBD"/>
    <w:rsid w:val="00886EDD"/>
    <w:rsid w:val="0088709A"/>
    <w:rsid w:val="008874B5"/>
    <w:rsid w:val="0088775F"/>
    <w:rsid w:val="008877A1"/>
    <w:rsid w:val="00887942"/>
    <w:rsid w:val="00887A6E"/>
    <w:rsid w:val="00887A9E"/>
    <w:rsid w:val="00890151"/>
    <w:rsid w:val="008905F6"/>
    <w:rsid w:val="00890A14"/>
    <w:rsid w:val="00890DEC"/>
    <w:rsid w:val="00890F19"/>
    <w:rsid w:val="00891068"/>
    <w:rsid w:val="008911EB"/>
    <w:rsid w:val="0089152B"/>
    <w:rsid w:val="00891607"/>
    <w:rsid w:val="008917DE"/>
    <w:rsid w:val="00891C76"/>
    <w:rsid w:val="00892548"/>
    <w:rsid w:val="0089263B"/>
    <w:rsid w:val="0089278C"/>
    <w:rsid w:val="00892976"/>
    <w:rsid w:val="00892C07"/>
    <w:rsid w:val="00892D66"/>
    <w:rsid w:val="008934CE"/>
    <w:rsid w:val="00893686"/>
    <w:rsid w:val="00893B23"/>
    <w:rsid w:val="00893FE2"/>
    <w:rsid w:val="00894096"/>
    <w:rsid w:val="00894180"/>
    <w:rsid w:val="0089448E"/>
    <w:rsid w:val="008948ED"/>
    <w:rsid w:val="0089493B"/>
    <w:rsid w:val="00894A56"/>
    <w:rsid w:val="00894AE3"/>
    <w:rsid w:val="00894CED"/>
    <w:rsid w:val="008950F3"/>
    <w:rsid w:val="00895278"/>
    <w:rsid w:val="00895A5F"/>
    <w:rsid w:val="00895D92"/>
    <w:rsid w:val="00896023"/>
    <w:rsid w:val="00896120"/>
    <w:rsid w:val="008964D8"/>
    <w:rsid w:val="008969F3"/>
    <w:rsid w:val="00896A5D"/>
    <w:rsid w:val="00896CE9"/>
    <w:rsid w:val="00896D02"/>
    <w:rsid w:val="008973A7"/>
    <w:rsid w:val="00897636"/>
    <w:rsid w:val="00897793"/>
    <w:rsid w:val="00897BE2"/>
    <w:rsid w:val="00897EF5"/>
    <w:rsid w:val="00897F25"/>
    <w:rsid w:val="008A0B1A"/>
    <w:rsid w:val="008A0CE8"/>
    <w:rsid w:val="008A0FAF"/>
    <w:rsid w:val="008A1547"/>
    <w:rsid w:val="008A2081"/>
    <w:rsid w:val="008A2272"/>
    <w:rsid w:val="008A25BB"/>
    <w:rsid w:val="008A2663"/>
    <w:rsid w:val="008A2AB6"/>
    <w:rsid w:val="008A2D72"/>
    <w:rsid w:val="008A2F33"/>
    <w:rsid w:val="008A3018"/>
    <w:rsid w:val="008A3443"/>
    <w:rsid w:val="008A38C3"/>
    <w:rsid w:val="008A39EB"/>
    <w:rsid w:val="008A3A69"/>
    <w:rsid w:val="008A3CD7"/>
    <w:rsid w:val="008A3E35"/>
    <w:rsid w:val="008A3EFA"/>
    <w:rsid w:val="008A42B4"/>
    <w:rsid w:val="008A469E"/>
    <w:rsid w:val="008A4EB8"/>
    <w:rsid w:val="008A4FA6"/>
    <w:rsid w:val="008A5012"/>
    <w:rsid w:val="008A5385"/>
    <w:rsid w:val="008A542F"/>
    <w:rsid w:val="008A54EA"/>
    <w:rsid w:val="008A566F"/>
    <w:rsid w:val="008A5717"/>
    <w:rsid w:val="008A5A04"/>
    <w:rsid w:val="008A5C2C"/>
    <w:rsid w:val="008A623C"/>
    <w:rsid w:val="008A649A"/>
    <w:rsid w:val="008A68BE"/>
    <w:rsid w:val="008A6B45"/>
    <w:rsid w:val="008A72DE"/>
    <w:rsid w:val="008A73E2"/>
    <w:rsid w:val="008A7816"/>
    <w:rsid w:val="008A7964"/>
    <w:rsid w:val="008A7CC5"/>
    <w:rsid w:val="008A7FF2"/>
    <w:rsid w:val="008B02AB"/>
    <w:rsid w:val="008B02B9"/>
    <w:rsid w:val="008B02CA"/>
    <w:rsid w:val="008B034A"/>
    <w:rsid w:val="008B055C"/>
    <w:rsid w:val="008B0566"/>
    <w:rsid w:val="008B0B59"/>
    <w:rsid w:val="008B1050"/>
    <w:rsid w:val="008B124F"/>
    <w:rsid w:val="008B1488"/>
    <w:rsid w:val="008B1566"/>
    <w:rsid w:val="008B16EF"/>
    <w:rsid w:val="008B1A7B"/>
    <w:rsid w:val="008B201A"/>
    <w:rsid w:val="008B228F"/>
    <w:rsid w:val="008B23A3"/>
    <w:rsid w:val="008B2545"/>
    <w:rsid w:val="008B27B1"/>
    <w:rsid w:val="008B29A6"/>
    <w:rsid w:val="008B2AE7"/>
    <w:rsid w:val="008B2C8E"/>
    <w:rsid w:val="008B2F96"/>
    <w:rsid w:val="008B310E"/>
    <w:rsid w:val="008B3233"/>
    <w:rsid w:val="008B33F6"/>
    <w:rsid w:val="008B3925"/>
    <w:rsid w:val="008B3CD8"/>
    <w:rsid w:val="008B3FD9"/>
    <w:rsid w:val="008B452B"/>
    <w:rsid w:val="008B46E2"/>
    <w:rsid w:val="008B4BD4"/>
    <w:rsid w:val="008B4C59"/>
    <w:rsid w:val="008B4F34"/>
    <w:rsid w:val="008B50E3"/>
    <w:rsid w:val="008B5140"/>
    <w:rsid w:val="008B529F"/>
    <w:rsid w:val="008B530B"/>
    <w:rsid w:val="008B5936"/>
    <w:rsid w:val="008B5A38"/>
    <w:rsid w:val="008B5C93"/>
    <w:rsid w:val="008B5CE0"/>
    <w:rsid w:val="008B60C2"/>
    <w:rsid w:val="008B6E76"/>
    <w:rsid w:val="008B6FC3"/>
    <w:rsid w:val="008B7EF9"/>
    <w:rsid w:val="008C0346"/>
    <w:rsid w:val="008C055C"/>
    <w:rsid w:val="008C0ECB"/>
    <w:rsid w:val="008C1113"/>
    <w:rsid w:val="008C111D"/>
    <w:rsid w:val="008C138C"/>
    <w:rsid w:val="008C1B68"/>
    <w:rsid w:val="008C22CF"/>
    <w:rsid w:val="008C22D8"/>
    <w:rsid w:val="008C26DD"/>
    <w:rsid w:val="008C2981"/>
    <w:rsid w:val="008C2D19"/>
    <w:rsid w:val="008C3522"/>
    <w:rsid w:val="008C35DF"/>
    <w:rsid w:val="008C3CA5"/>
    <w:rsid w:val="008C3D3B"/>
    <w:rsid w:val="008C3F4B"/>
    <w:rsid w:val="008C40D7"/>
    <w:rsid w:val="008C4677"/>
    <w:rsid w:val="008C48EF"/>
    <w:rsid w:val="008C4B45"/>
    <w:rsid w:val="008C4D95"/>
    <w:rsid w:val="008C509C"/>
    <w:rsid w:val="008C50FC"/>
    <w:rsid w:val="008C53C4"/>
    <w:rsid w:val="008C5688"/>
    <w:rsid w:val="008C5FEA"/>
    <w:rsid w:val="008C630C"/>
    <w:rsid w:val="008C66FC"/>
    <w:rsid w:val="008C67BD"/>
    <w:rsid w:val="008C7097"/>
    <w:rsid w:val="008C7240"/>
    <w:rsid w:val="008C7D31"/>
    <w:rsid w:val="008C7D78"/>
    <w:rsid w:val="008C7F2F"/>
    <w:rsid w:val="008D00C7"/>
    <w:rsid w:val="008D0154"/>
    <w:rsid w:val="008D0334"/>
    <w:rsid w:val="008D0535"/>
    <w:rsid w:val="008D0711"/>
    <w:rsid w:val="008D0A2B"/>
    <w:rsid w:val="008D0DBD"/>
    <w:rsid w:val="008D1349"/>
    <w:rsid w:val="008D16E2"/>
    <w:rsid w:val="008D1A38"/>
    <w:rsid w:val="008D1AF6"/>
    <w:rsid w:val="008D1F25"/>
    <w:rsid w:val="008D215D"/>
    <w:rsid w:val="008D21B1"/>
    <w:rsid w:val="008D257F"/>
    <w:rsid w:val="008D2639"/>
    <w:rsid w:val="008D26FD"/>
    <w:rsid w:val="008D275E"/>
    <w:rsid w:val="008D27B7"/>
    <w:rsid w:val="008D2B0E"/>
    <w:rsid w:val="008D30D1"/>
    <w:rsid w:val="008D315C"/>
    <w:rsid w:val="008D3B27"/>
    <w:rsid w:val="008D3C17"/>
    <w:rsid w:val="008D3F8D"/>
    <w:rsid w:val="008D41A3"/>
    <w:rsid w:val="008D4C9F"/>
    <w:rsid w:val="008D51AE"/>
    <w:rsid w:val="008D5315"/>
    <w:rsid w:val="008D5484"/>
    <w:rsid w:val="008D55AC"/>
    <w:rsid w:val="008D5C3B"/>
    <w:rsid w:val="008D5CDA"/>
    <w:rsid w:val="008D5E79"/>
    <w:rsid w:val="008D5F7B"/>
    <w:rsid w:val="008D5FFE"/>
    <w:rsid w:val="008D6042"/>
    <w:rsid w:val="008D6BBB"/>
    <w:rsid w:val="008D6C3E"/>
    <w:rsid w:val="008D6D4C"/>
    <w:rsid w:val="008D6F9D"/>
    <w:rsid w:val="008D7157"/>
    <w:rsid w:val="008D727B"/>
    <w:rsid w:val="008D730E"/>
    <w:rsid w:val="008D7515"/>
    <w:rsid w:val="008E0011"/>
    <w:rsid w:val="008E0C3B"/>
    <w:rsid w:val="008E11EB"/>
    <w:rsid w:val="008E123E"/>
    <w:rsid w:val="008E1708"/>
    <w:rsid w:val="008E1ADB"/>
    <w:rsid w:val="008E2192"/>
    <w:rsid w:val="008E255E"/>
    <w:rsid w:val="008E2572"/>
    <w:rsid w:val="008E26FA"/>
    <w:rsid w:val="008E2BAB"/>
    <w:rsid w:val="008E2C1A"/>
    <w:rsid w:val="008E3A72"/>
    <w:rsid w:val="008E3D0C"/>
    <w:rsid w:val="008E3FBE"/>
    <w:rsid w:val="008E4272"/>
    <w:rsid w:val="008E434F"/>
    <w:rsid w:val="008E4577"/>
    <w:rsid w:val="008E4596"/>
    <w:rsid w:val="008E4678"/>
    <w:rsid w:val="008E4A2F"/>
    <w:rsid w:val="008E4C17"/>
    <w:rsid w:val="008E4F92"/>
    <w:rsid w:val="008E59E0"/>
    <w:rsid w:val="008E5A5E"/>
    <w:rsid w:val="008E5F26"/>
    <w:rsid w:val="008E6028"/>
    <w:rsid w:val="008E608B"/>
    <w:rsid w:val="008E6185"/>
    <w:rsid w:val="008E627D"/>
    <w:rsid w:val="008E62C9"/>
    <w:rsid w:val="008E63FD"/>
    <w:rsid w:val="008E65D8"/>
    <w:rsid w:val="008E6675"/>
    <w:rsid w:val="008E667E"/>
    <w:rsid w:val="008E6856"/>
    <w:rsid w:val="008E6AE2"/>
    <w:rsid w:val="008E6C36"/>
    <w:rsid w:val="008E6C5A"/>
    <w:rsid w:val="008E6CC8"/>
    <w:rsid w:val="008E6F63"/>
    <w:rsid w:val="008E7171"/>
    <w:rsid w:val="008E7244"/>
    <w:rsid w:val="008E72DF"/>
    <w:rsid w:val="008E75AB"/>
    <w:rsid w:val="008E7661"/>
    <w:rsid w:val="008E773B"/>
    <w:rsid w:val="008E77A3"/>
    <w:rsid w:val="008E7CEE"/>
    <w:rsid w:val="008E7CF1"/>
    <w:rsid w:val="008F0192"/>
    <w:rsid w:val="008F03A8"/>
    <w:rsid w:val="008F0437"/>
    <w:rsid w:val="008F04E8"/>
    <w:rsid w:val="008F05B6"/>
    <w:rsid w:val="008F065C"/>
    <w:rsid w:val="008F0681"/>
    <w:rsid w:val="008F0A56"/>
    <w:rsid w:val="008F0C7B"/>
    <w:rsid w:val="008F11A3"/>
    <w:rsid w:val="008F1663"/>
    <w:rsid w:val="008F2240"/>
    <w:rsid w:val="008F22CD"/>
    <w:rsid w:val="008F26E8"/>
    <w:rsid w:val="008F286C"/>
    <w:rsid w:val="008F2C9F"/>
    <w:rsid w:val="008F2F6A"/>
    <w:rsid w:val="008F3258"/>
    <w:rsid w:val="008F34AA"/>
    <w:rsid w:val="008F3641"/>
    <w:rsid w:val="008F3866"/>
    <w:rsid w:val="008F399D"/>
    <w:rsid w:val="008F3B4F"/>
    <w:rsid w:val="008F4A1F"/>
    <w:rsid w:val="008F4A27"/>
    <w:rsid w:val="008F4A3B"/>
    <w:rsid w:val="008F4A70"/>
    <w:rsid w:val="008F4A86"/>
    <w:rsid w:val="008F50E9"/>
    <w:rsid w:val="008F5494"/>
    <w:rsid w:val="008F55D2"/>
    <w:rsid w:val="008F5815"/>
    <w:rsid w:val="008F5831"/>
    <w:rsid w:val="008F5AF5"/>
    <w:rsid w:val="008F5B25"/>
    <w:rsid w:val="008F5CC1"/>
    <w:rsid w:val="008F61D5"/>
    <w:rsid w:val="008F6268"/>
    <w:rsid w:val="008F68CF"/>
    <w:rsid w:val="008F69D2"/>
    <w:rsid w:val="008F6B94"/>
    <w:rsid w:val="008F6F6D"/>
    <w:rsid w:val="008F72CD"/>
    <w:rsid w:val="008F7539"/>
    <w:rsid w:val="008F7A57"/>
    <w:rsid w:val="00900103"/>
    <w:rsid w:val="00900264"/>
    <w:rsid w:val="0090037D"/>
    <w:rsid w:val="00900B64"/>
    <w:rsid w:val="00900BF4"/>
    <w:rsid w:val="00900CD4"/>
    <w:rsid w:val="00900D49"/>
    <w:rsid w:val="00900F81"/>
    <w:rsid w:val="0090110F"/>
    <w:rsid w:val="00901195"/>
    <w:rsid w:val="009011FE"/>
    <w:rsid w:val="00901870"/>
    <w:rsid w:val="00901952"/>
    <w:rsid w:val="00901E7B"/>
    <w:rsid w:val="00901F45"/>
    <w:rsid w:val="009020C7"/>
    <w:rsid w:val="009021AF"/>
    <w:rsid w:val="009026B6"/>
    <w:rsid w:val="009029BD"/>
    <w:rsid w:val="009029EE"/>
    <w:rsid w:val="00903355"/>
    <w:rsid w:val="00903584"/>
    <w:rsid w:val="00903DB2"/>
    <w:rsid w:val="009042D5"/>
    <w:rsid w:val="00904B4B"/>
    <w:rsid w:val="00904E55"/>
    <w:rsid w:val="009050BF"/>
    <w:rsid w:val="0090522F"/>
    <w:rsid w:val="0090534D"/>
    <w:rsid w:val="009053DD"/>
    <w:rsid w:val="009054A4"/>
    <w:rsid w:val="009056FE"/>
    <w:rsid w:val="009057F7"/>
    <w:rsid w:val="00905A7E"/>
    <w:rsid w:val="00905A96"/>
    <w:rsid w:val="00905ACA"/>
    <w:rsid w:val="00905BEE"/>
    <w:rsid w:val="00905C22"/>
    <w:rsid w:val="00906297"/>
    <w:rsid w:val="00906411"/>
    <w:rsid w:val="009071E0"/>
    <w:rsid w:val="00907322"/>
    <w:rsid w:val="009075AC"/>
    <w:rsid w:val="00907E64"/>
    <w:rsid w:val="00910188"/>
    <w:rsid w:val="00910343"/>
    <w:rsid w:val="0091068F"/>
    <w:rsid w:val="00910AA6"/>
    <w:rsid w:val="00910D95"/>
    <w:rsid w:val="00911500"/>
    <w:rsid w:val="0091156B"/>
    <w:rsid w:val="0091223A"/>
    <w:rsid w:val="0091249C"/>
    <w:rsid w:val="00912C77"/>
    <w:rsid w:val="00912D1D"/>
    <w:rsid w:val="009132C5"/>
    <w:rsid w:val="00913678"/>
    <w:rsid w:val="009138C5"/>
    <w:rsid w:val="00913951"/>
    <w:rsid w:val="009139ED"/>
    <w:rsid w:val="00913BC4"/>
    <w:rsid w:val="00913DD2"/>
    <w:rsid w:val="00913EE2"/>
    <w:rsid w:val="00914473"/>
    <w:rsid w:val="00914657"/>
    <w:rsid w:val="0091471F"/>
    <w:rsid w:val="00914B2E"/>
    <w:rsid w:val="00914DA3"/>
    <w:rsid w:val="00915665"/>
    <w:rsid w:val="009157DB"/>
    <w:rsid w:val="00915E72"/>
    <w:rsid w:val="00915F19"/>
    <w:rsid w:val="0091606C"/>
    <w:rsid w:val="0091626F"/>
    <w:rsid w:val="009162D6"/>
    <w:rsid w:val="00916412"/>
    <w:rsid w:val="00916517"/>
    <w:rsid w:val="00916742"/>
    <w:rsid w:val="0091692E"/>
    <w:rsid w:val="00916C14"/>
    <w:rsid w:val="00916D2D"/>
    <w:rsid w:val="0091775A"/>
    <w:rsid w:val="0091777C"/>
    <w:rsid w:val="00917B4E"/>
    <w:rsid w:val="00917BFA"/>
    <w:rsid w:val="00917CA6"/>
    <w:rsid w:val="00920098"/>
    <w:rsid w:val="00920245"/>
    <w:rsid w:val="00920934"/>
    <w:rsid w:val="00920B1F"/>
    <w:rsid w:val="00920CF5"/>
    <w:rsid w:val="009211C5"/>
    <w:rsid w:val="009214E8"/>
    <w:rsid w:val="00921619"/>
    <w:rsid w:val="00921702"/>
    <w:rsid w:val="009217FB"/>
    <w:rsid w:val="00921A9E"/>
    <w:rsid w:val="00921C5B"/>
    <w:rsid w:val="00921DBE"/>
    <w:rsid w:val="0092234D"/>
    <w:rsid w:val="009224BC"/>
    <w:rsid w:val="009227BF"/>
    <w:rsid w:val="00922B2F"/>
    <w:rsid w:val="00923070"/>
    <w:rsid w:val="009231A1"/>
    <w:rsid w:val="00923415"/>
    <w:rsid w:val="00923599"/>
    <w:rsid w:val="009237FC"/>
    <w:rsid w:val="00923FBE"/>
    <w:rsid w:val="0092471E"/>
    <w:rsid w:val="00924CEA"/>
    <w:rsid w:val="00924D14"/>
    <w:rsid w:val="00924FC0"/>
    <w:rsid w:val="009255E3"/>
    <w:rsid w:val="0092584D"/>
    <w:rsid w:val="00925914"/>
    <w:rsid w:val="00925A12"/>
    <w:rsid w:val="00925E37"/>
    <w:rsid w:val="00925E3D"/>
    <w:rsid w:val="00925F93"/>
    <w:rsid w:val="00926162"/>
    <w:rsid w:val="00926517"/>
    <w:rsid w:val="00926772"/>
    <w:rsid w:val="00926972"/>
    <w:rsid w:val="00926FB5"/>
    <w:rsid w:val="009273B8"/>
    <w:rsid w:val="009275DC"/>
    <w:rsid w:val="0092763C"/>
    <w:rsid w:val="00927853"/>
    <w:rsid w:val="00927BB5"/>
    <w:rsid w:val="00927C1E"/>
    <w:rsid w:val="00930098"/>
    <w:rsid w:val="00930403"/>
    <w:rsid w:val="00930483"/>
    <w:rsid w:val="009305C0"/>
    <w:rsid w:val="00930B16"/>
    <w:rsid w:val="00930BFD"/>
    <w:rsid w:val="00930CDE"/>
    <w:rsid w:val="00930EAD"/>
    <w:rsid w:val="00930FD7"/>
    <w:rsid w:val="0093118F"/>
    <w:rsid w:val="00931720"/>
    <w:rsid w:val="0093228C"/>
    <w:rsid w:val="00932916"/>
    <w:rsid w:val="009329B9"/>
    <w:rsid w:val="00932BB7"/>
    <w:rsid w:val="00933055"/>
    <w:rsid w:val="00933A37"/>
    <w:rsid w:val="00933FA7"/>
    <w:rsid w:val="00934189"/>
    <w:rsid w:val="009344D9"/>
    <w:rsid w:val="009348B5"/>
    <w:rsid w:val="00934A11"/>
    <w:rsid w:val="00934B31"/>
    <w:rsid w:val="009350F2"/>
    <w:rsid w:val="00935519"/>
    <w:rsid w:val="00935659"/>
    <w:rsid w:val="00935971"/>
    <w:rsid w:val="00935CC4"/>
    <w:rsid w:val="00935D00"/>
    <w:rsid w:val="0093601B"/>
    <w:rsid w:val="00936245"/>
    <w:rsid w:val="00936491"/>
    <w:rsid w:val="009364F5"/>
    <w:rsid w:val="00936508"/>
    <w:rsid w:val="00936901"/>
    <w:rsid w:val="009369B8"/>
    <w:rsid w:val="009369D5"/>
    <w:rsid w:val="00936EB8"/>
    <w:rsid w:val="00936F31"/>
    <w:rsid w:val="009374A2"/>
    <w:rsid w:val="009379D6"/>
    <w:rsid w:val="00937B85"/>
    <w:rsid w:val="00937E20"/>
    <w:rsid w:val="0094009A"/>
    <w:rsid w:val="00940361"/>
    <w:rsid w:val="009404DD"/>
    <w:rsid w:val="0094073C"/>
    <w:rsid w:val="009419E2"/>
    <w:rsid w:val="00941A80"/>
    <w:rsid w:val="009423F2"/>
    <w:rsid w:val="00942795"/>
    <w:rsid w:val="00942BEC"/>
    <w:rsid w:val="009439B8"/>
    <w:rsid w:val="00943D2E"/>
    <w:rsid w:val="00943D3A"/>
    <w:rsid w:val="00944288"/>
    <w:rsid w:val="00944AE6"/>
    <w:rsid w:val="00944DEB"/>
    <w:rsid w:val="00945222"/>
    <w:rsid w:val="00945286"/>
    <w:rsid w:val="0094540D"/>
    <w:rsid w:val="00945595"/>
    <w:rsid w:val="009456E0"/>
    <w:rsid w:val="00945ABD"/>
    <w:rsid w:val="0094631E"/>
    <w:rsid w:val="00946371"/>
    <w:rsid w:val="009465FF"/>
    <w:rsid w:val="00946BFC"/>
    <w:rsid w:val="00946E96"/>
    <w:rsid w:val="009470E5"/>
    <w:rsid w:val="0094766C"/>
    <w:rsid w:val="0094791F"/>
    <w:rsid w:val="00947FBD"/>
    <w:rsid w:val="00950092"/>
    <w:rsid w:val="009504A0"/>
    <w:rsid w:val="00950967"/>
    <w:rsid w:val="00950C0D"/>
    <w:rsid w:val="00950CB6"/>
    <w:rsid w:val="00950ED8"/>
    <w:rsid w:val="00950FF6"/>
    <w:rsid w:val="009512CB"/>
    <w:rsid w:val="00951358"/>
    <w:rsid w:val="00951744"/>
    <w:rsid w:val="009517EA"/>
    <w:rsid w:val="0095198A"/>
    <w:rsid w:val="009521BE"/>
    <w:rsid w:val="00952754"/>
    <w:rsid w:val="00952D9F"/>
    <w:rsid w:val="009531D4"/>
    <w:rsid w:val="009538FF"/>
    <w:rsid w:val="00953D93"/>
    <w:rsid w:val="00953DF5"/>
    <w:rsid w:val="00953F8D"/>
    <w:rsid w:val="00954360"/>
    <w:rsid w:val="009544F2"/>
    <w:rsid w:val="00954805"/>
    <w:rsid w:val="00954A0A"/>
    <w:rsid w:val="0095543F"/>
    <w:rsid w:val="00955831"/>
    <w:rsid w:val="00955C78"/>
    <w:rsid w:val="00955CEC"/>
    <w:rsid w:val="00955EC8"/>
    <w:rsid w:val="00955F44"/>
    <w:rsid w:val="00955F97"/>
    <w:rsid w:val="0095623A"/>
    <w:rsid w:val="009564D0"/>
    <w:rsid w:val="009566DB"/>
    <w:rsid w:val="00956936"/>
    <w:rsid w:val="00957346"/>
    <w:rsid w:val="009574AE"/>
    <w:rsid w:val="00957718"/>
    <w:rsid w:val="00957ED4"/>
    <w:rsid w:val="00957F99"/>
    <w:rsid w:val="00960128"/>
    <w:rsid w:val="00960160"/>
    <w:rsid w:val="0096040B"/>
    <w:rsid w:val="009604E2"/>
    <w:rsid w:val="00960527"/>
    <w:rsid w:val="00960B71"/>
    <w:rsid w:val="00960C45"/>
    <w:rsid w:val="0096129F"/>
    <w:rsid w:val="009612C9"/>
    <w:rsid w:val="009613F1"/>
    <w:rsid w:val="009614EB"/>
    <w:rsid w:val="0096184E"/>
    <w:rsid w:val="0096185E"/>
    <w:rsid w:val="00961866"/>
    <w:rsid w:val="00962109"/>
    <w:rsid w:val="00962473"/>
    <w:rsid w:val="009624C4"/>
    <w:rsid w:val="00962B35"/>
    <w:rsid w:val="00962DFA"/>
    <w:rsid w:val="009630A8"/>
    <w:rsid w:val="0096329F"/>
    <w:rsid w:val="00963306"/>
    <w:rsid w:val="00963389"/>
    <w:rsid w:val="00963392"/>
    <w:rsid w:val="009634B5"/>
    <w:rsid w:val="009635FD"/>
    <w:rsid w:val="00963713"/>
    <w:rsid w:val="00963F67"/>
    <w:rsid w:val="00964CDE"/>
    <w:rsid w:val="00964EC1"/>
    <w:rsid w:val="00965406"/>
    <w:rsid w:val="009654B5"/>
    <w:rsid w:val="009654F7"/>
    <w:rsid w:val="00965AFC"/>
    <w:rsid w:val="00965D0F"/>
    <w:rsid w:val="009660AA"/>
    <w:rsid w:val="009665B7"/>
    <w:rsid w:val="009667C1"/>
    <w:rsid w:val="00966A9D"/>
    <w:rsid w:val="00966AE2"/>
    <w:rsid w:val="00966B0C"/>
    <w:rsid w:val="00966B61"/>
    <w:rsid w:val="009670EF"/>
    <w:rsid w:val="00967688"/>
    <w:rsid w:val="00967B7A"/>
    <w:rsid w:val="00967F7C"/>
    <w:rsid w:val="009705A6"/>
    <w:rsid w:val="00970F0D"/>
    <w:rsid w:val="00971034"/>
    <w:rsid w:val="009713BA"/>
    <w:rsid w:val="00971572"/>
    <w:rsid w:val="00971C66"/>
    <w:rsid w:val="00971EA8"/>
    <w:rsid w:val="009720D2"/>
    <w:rsid w:val="009724E3"/>
    <w:rsid w:val="00972534"/>
    <w:rsid w:val="009726DE"/>
    <w:rsid w:val="0097277E"/>
    <w:rsid w:val="00972D38"/>
    <w:rsid w:val="009735D9"/>
    <w:rsid w:val="00973829"/>
    <w:rsid w:val="009739A1"/>
    <w:rsid w:val="00973E70"/>
    <w:rsid w:val="0097410A"/>
    <w:rsid w:val="00974679"/>
    <w:rsid w:val="009748B8"/>
    <w:rsid w:val="00974BD8"/>
    <w:rsid w:val="00974FC6"/>
    <w:rsid w:val="00975019"/>
    <w:rsid w:val="009750D1"/>
    <w:rsid w:val="00975143"/>
    <w:rsid w:val="009756DD"/>
    <w:rsid w:val="00975735"/>
    <w:rsid w:val="00975781"/>
    <w:rsid w:val="00975BDD"/>
    <w:rsid w:val="00975D3C"/>
    <w:rsid w:val="00976231"/>
    <w:rsid w:val="00976CA9"/>
    <w:rsid w:val="00976D7F"/>
    <w:rsid w:val="0097736A"/>
    <w:rsid w:val="009774DA"/>
    <w:rsid w:val="00977599"/>
    <w:rsid w:val="00977B11"/>
    <w:rsid w:val="00977D5B"/>
    <w:rsid w:val="00977F15"/>
    <w:rsid w:val="00977FF7"/>
    <w:rsid w:val="009801C0"/>
    <w:rsid w:val="009802E9"/>
    <w:rsid w:val="009808C4"/>
    <w:rsid w:val="00980F16"/>
    <w:rsid w:val="0098138C"/>
    <w:rsid w:val="0098141F"/>
    <w:rsid w:val="0098142B"/>
    <w:rsid w:val="009818DE"/>
    <w:rsid w:val="00982552"/>
    <w:rsid w:val="009825F8"/>
    <w:rsid w:val="00982C53"/>
    <w:rsid w:val="00982C8D"/>
    <w:rsid w:val="00982E33"/>
    <w:rsid w:val="00982E86"/>
    <w:rsid w:val="00982E9D"/>
    <w:rsid w:val="00982EAA"/>
    <w:rsid w:val="0098301B"/>
    <w:rsid w:val="009831C2"/>
    <w:rsid w:val="0098343E"/>
    <w:rsid w:val="009836E6"/>
    <w:rsid w:val="00983B3A"/>
    <w:rsid w:val="00983E16"/>
    <w:rsid w:val="009841A4"/>
    <w:rsid w:val="009842EA"/>
    <w:rsid w:val="0098451D"/>
    <w:rsid w:val="00984A0E"/>
    <w:rsid w:val="00984D92"/>
    <w:rsid w:val="00984DAA"/>
    <w:rsid w:val="00984EBD"/>
    <w:rsid w:val="009854F2"/>
    <w:rsid w:val="00985726"/>
    <w:rsid w:val="009857A4"/>
    <w:rsid w:val="00985DCB"/>
    <w:rsid w:val="00985DCE"/>
    <w:rsid w:val="00985E28"/>
    <w:rsid w:val="009863D4"/>
    <w:rsid w:val="0098643A"/>
    <w:rsid w:val="009864BE"/>
    <w:rsid w:val="009866CB"/>
    <w:rsid w:val="0098683C"/>
    <w:rsid w:val="00986936"/>
    <w:rsid w:val="00986ABC"/>
    <w:rsid w:val="009871B4"/>
    <w:rsid w:val="009871C9"/>
    <w:rsid w:val="009874DB"/>
    <w:rsid w:val="00987561"/>
    <w:rsid w:val="0098793B"/>
    <w:rsid w:val="00987B37"/>
    <w:rsid w:val="00987B44"/>
    <w:rsid w:val="00987C91"/>
    <w:rsid w:val="00990007"/>
    <w:rsid w:val="00990262"/>
    <w:rsid w:val="009903C4"/>
    <w:rsid w:val="009906B5"/>
    <w:rsid w:val="009906F5"/>
    <w:rsid w:val="00991040"/>
    <w:rsid w:val="009911FF"/>
    <w:rsid w:val="00991541"/>
    <w:rsid w:val="009918C0"/>
    <w:rsid w:val="009919FC"/>
    <w:rsid w:val="00991B9A"/>
    <w:rsid w:val="00991BB7"/>
    <w:rsid w:val="00991C4F"/>
    <w:rsid w:val="00991C8A"/>
    <w:rsid w:val="0099205A"/>
    <w:rsid w:val="0099223B"/>
    <w:rsid w:val="009922D6"/>
    <w:rsid w:val="009924C8"/>
    <w:rsid w:val="0099258C"/>
    <w:rsid w:val="00992658"/>
    <w:rsid w:val="00992CAD"/>
    <w:rsid w:val="00992D38"/>
    <w:rsid w:val="00993022"/>
    <w:rsid w:val="009931B3"/>
    <w:rsid w:val="0099370A"/>
    <w:rsid w:val="00993987"/>
    <w:rsid w:val="00993B20"/>
    <w:rsid w:val="0099498D"/>
    <w:rsid w:val="00994D4A"/>
    <w:rsid w:val="00994F8E"/>
    <w:rsid w:val="00994FC4"/>
    <w:rsid w:val="0099503A"/>
    <w:rsid w:val="00995538"/>
    <w:rsid w:val="009957F9"/>
    <w:rsid w:val="00995ED0"/>
    <w:rsid w:val="00995F3E"/>
    <w:rsid w:val="009966CD"/>
    <w:rsid w:val="00996759"/>
    <w:rsid w:val="00996AAB"/>
    <w:rsid w:val="0099741E"/>
    <w:rsid w:val="009974C2"/>
    <w:rsid w:val="00997574"/>
    <w:rsid w:val="00997597"/>
    <w:rsid w:val="00997800"/>
    <w:rsid w:val="0099793F"/>
    <w:rsid w:val="00997A44"/>
    <w:rsid w:val="00997C59"/>
    <w:rsid w:val="009A078E"/>
    <w:rsid w:val="009A09E0"/>
    <w:rsid w:val="009A0BE8"/>
    <w:rsid w:val="009A0DC3"/>
    <w:rsid w:val="009A11BA"/>
    <w:rsid w:val="009A1670"/>
    <w:rsid w:val="009A17F7"/>
    <w:rsid w:val="009A19A3"/>
    <w:rsid w:val="009A19E9"/>
    <w:rsid w:val="009A1C30"/>
    <w:rsid w:val="009A226D"/>
    <w:rsid w:val="009A27C5"/>
    <w:rsid w:val="009A2A7C"/>
    <w:rsid w:val="009A2C77"/>
    <w:rsid w:val="009A32CA"/>
    <w:rsid w:val="009A3503"/>
    <w:rsid w:val="009A3C2E"/>
    <w:rsid w:val="009A3D8A"/>
    <w:rsid w:val="009A3F35"/>
    <w:rsid w:val="009A3FD7"/>
    <w:rsid w:val="009A4407"/>
    <w:rsid w:val="009A4526"/>
    <w:rsid w:val="009A4594"/>
    <w:rsid w:val="009A45C4"/>
    <w:rsid w:val="009A46A3"/>
    <w:rsid w:val="009A4A38"/>
    <w:rsid w:val="009A4B46"/>
    <w:rsid w:val="009A4D22"/>
    <w:rsid w:val="009A4D8F"/>
    <w:rsid w:val="009A4E0E"/>
    <w:rsid w:val="009A4EB3"/>
    <w:rsid w:val="009A52B2"/>
    <w:rsid w:val="009A541B"/>
    <w:rsid w:val="009A54E4"/>
    <w:rsid w:val="009A5AE2"/>
    <w:rsid w:val="009A5CB6"/>
    <w:rsid w:val="009A6115"/>
    <w:rsid w:val="009A66FD"/>
    <w:rsid w:val="009A675E"/>
    <w:rsid w:val="009A6AF2"/>
    <w:rsid w:val="009A6AFB"/>
    <w:rsid w:val="009A6E9E"/>
    <w:rsid w:val="009A6F60"/>
    <w:rsid w:val="009A6FCA"/>
    <w:rsid w:val="009A758D"/>
    <w:rsid w:val="009A7C63"/>
    <w:rsid w:val="009A7CD2"/>
    <w:rsid w:val="009A7F68"/>
    <w:rsid w:val="009B0319"/>
    <w:rsid w:val="009B1A77"/>
    <w:rsid w:val="009B1AC4"/>
    <w:rsid w:val="009B1C3C"/>
    <w:rsid w:val="009B1D09"/>
    <w:rsid w:val="009B284A"/>
    <w:rsid w:val="009B292A"/>
    <w:rsid w:val="009B34CE"/>
    <w:rsid w:val="009B351F"/>
    <w:rsid w:val="009B3827"/>
    <w:rsid w:val="009B3C4F"/>
    <w:rsid w:val="009B3E9B"/>
    <w:rsid w:val="009B3FED"/>
    <w:rsid w:val="009B41FA"/>
    <w:rsid w:val="009B448D"/>
    <w:rsid w:val="009B47D8"/>
    <w:rsid w:val="009B4DB0"/>
    <w:rsid w:val="009B52AC"/>
    <w:rsid w:val="009B52E6"/>
    <w:rsid w:val="009B53EC"/>
    <w:rsid w:val="009B58C2"/>
    <w:rsid w:val="009B59FB"/>
    <w:rsid w:val="009B5BB1"/>
    <w:rsid w:val="009B5C86"/>
    <w:rsid w:val="009B5DA2"/>
    <w:rsid w:val="009B5FEE"/>
    <w:rsid w:val="009B601E"/>
    <w:rsid w:val="009B6221"/>
    <w:rsid w:val="009B64AE"/>
    <w:rsid w:val="009B679A"/>
    <w:rsid w:val="009B6FD6"/>
    <w:rsid w:val="009B7188"/>
    <w:rsid w:val="009B7561"/>
    <w:rsid w:val="009B7AEF"/>
    <w:rsid w:val="009B7B9B"/>
    <w:rsid w:val="009B7F97"/>
    <w:rsid w:val="009B7FBE"/>
    <w:rsid w:val="009C0081"/>
    <w:rsid w:val="009C00C1"/>
    <w:rsid w:val="009C079C"/>
    <w:rsid w:val="009C0DE2"/>
    <w:rsid w:val="009C0E04"/>
    <w:rsid w:val="009C0E0D"/>
    <w:rsid w:val="009C0F87"/>
    <w:rsid w:val="009C1203"/>
    <w:rsid w:val="009C1741"/>
    <w:rsid w:val="009C1D03"/>
    <w:rsid w:val="009C1DCA"/>
    <w:rsid w:val="009C1F4B"/>
    <w:rsid w:val="009C282D"/>
    <w:rsid w:val="009C2B98"/>
    <w:rsid w:val="009C2D3E"/>
    <w:rsid w:val="009C2DF3"/>
    <w:rsid w:val="009C2F97"/>
    <w:rsid w:val="009C2FE2"/>
    <w:rsid w:val="009C3316"/>
    <w:rsid w:val="009C3A7C"/>
    <w:rsid w:val="009C3D90"/>
    <w:rsid w:val="009C4077"/>
    <w:rsid w:val="009C4154"/>
    <w:rsid w:val="009C457C"/>
    <w:rsid w:val="009C4C12"/>
    <w:rsid w:val="009C4CF7"/>
    <w:rsid w:val="009C4E70"/>
    <w:rsid w:val="009C53ED"/>
    <w:rsid w:val="009C54C8"/>
    <w:rsid w:val="009C57A7"/>
    <w:rsid w:val="009C58C6"/>
    <w:rsid w:val="009C595E"/>
    <w:rsid w:val="009C5E13"/>
    <w:rsid w:val="009C5E64"/>
    <w:rsid w:val="009C5F7F"/>
    <w:rsid w:val="009C608D"/>
    <w:rsid w:val="009C610C"/>
    <w:rsid w:val="009C639B"/>
    <w:rsid w:val="009C656E"/>
    <w:rsid w:val="009C6A10"/>
    <w:rsid w:val="009C6C3B"/>
    <w:rsid w:val="009C6FB1"/>
    <w:rsid w:val="009C70C8"/>
    <w:rsid w:val="009C714F"/>
    <w:rsid w:val="009C73FB"/>
    <w:rsid w:val="009C7480"/>
    <w:rsid w:val="009C7814"/>
    <w:rsid w:val="009C7D25"/>
    <w:rsid w:val="009C7EC7"/>
    <w:rsid w:val="009D0432"/>
    <w:rsid w:val="009D05CC"/>
    <w:rsid w:val="009D05FD"/>
    <w:rsid w:val="009D0720"/>
    <w:rsid w:val="009D0929"/>
    <w:rsid w:val="009D0B6F"/>
    <w:rsid w:val="009D0C1B"/>
    <w:rsid w:val="009D0CA8"/>
    <w:rsid w:val="009D0D62"/>
    <w:rsid w:val="009D1603"/>
    <w:rsid w:val="009D1908"/>
    <w:rsid w:val="009D1936"/>
    <w:rsid w:val="009D1A23"/>
    <w:rsid w:val="009D1DC6"/>
    <w:rsid w:val="009D1DC8"/>
    <w:rsid w:val="009D2052"/>
    <w:rsid w:val="009D22E1"/>
    <w:rsid w:val="009D2721"/>
    <w:rsid w:val="009D2E4A"/>
    <w:rsid w:val="009D3504"/>
    <w:rsid w:val="009D361B"/>
    <w:rsid w:val="009D3793"/>
    <w:rsid w:val="009D3ED8"/>
    <w:rsid w:val="009D3EEC"/>
    <w:rsid w:val="009D40C8"/>
    <w:rsid w:val="009D4110"/>
    <w:rsid w:val="009D4349"/>
    <w:rsid w:val="009D44B6"/>
    <w:rsid w:val="009D486D"/>
    <w:rsid w:val="009D4A64"/>
    <w:rsid w:val="009D4C6E"/>
    <w:rsid w:val="009D4E95"/>
    <w:rsid w:val="009D4F74"/>
    <w:rsid w:val="009D55D8"/>
    <w:rsid w:val="009D58A7"/>
    <w:rsid w:val="009D5F03"/>
    <w:rsid w:val="009D6100"/>
    <w:rsid w:val="009D62FE"/>
    <w:rsid w:val="009D636A"/>
    <w:rsid w:val="009D667C"/>
    <w:rsid w:val="009D6708"/>
    <w:rsid w:val="009D6B34"/>
    <w:rsid w:val="009D6E89"/>
    <w:rsid w:val="009D70B9"/>
    <w:rsid w:val="009D7184"/>
    <w:rsid w:val="009D779B"/>
    <w:rsid w:val="009D7B3C"/>
    <w:rsid w:val="009D7C82"/>
    <w:rsid w:val="009D7E00"/>
    <w:rsid w:val="009E0415"/>
    <w:rsid w:val="009E0599"/>
    <w:rsid w:val="009E0ADD"/>
    <w:rsid w:val="009E0B57"/>
    <w:rsid w:val="009E0EB7"/>
    <w:rsid w:val="009E13E6"/>
    <w:rsid w:val="009E14C4"/>
    <w:rsid w:val="009E15B2"/>
    <w:rsid w:val="009E18ED"/>
    <w:rsid w:val="009E1C07"/>
    <w:rsid w:val="009E20F5"/>
    <w:rsid w:val="009E2741"/>
    <w:rsid w:val="009E279D"/>
    <w:rsid w:val="009E2914"/>
    <w:rsid w:val="009E2BC7"/>
    <w:rsid w:val="009E2C89"/>
    <w:rsid w:val="009E2E47"/>
    <w:rsid w:val="009E2E70"/>
    <w:rsid w:val="009E2FF0"/>
    <w:rsid w:val="009E3479"/>
    <w:rsid w:val="009E3573"/>
    <w:rsid w:val="009E4329"/>
    <w:rsid w:val="009E4A32"/>
    <w:rsid w:val="009E4B52"/>
    <w:rsid w:val="009E4D01"/>
    <w:rsid w:val="009E51AA"/>
    <w:rsid w:val="009E5283"/>
    <w:rsid w:val="009E53C2"/>
    <w:rsid w:val="009E5400"/>
    <w:rsid w:val="009E568A"/>
    <w:rsid w:val="009E56AB"/>
    <w:rsid w:val="009E56D9"/>
    <w:rsid w:val="009E57CF"/>
    <w:rsid w:val="009E5B9E"/>
    <w:rsid w:val="009E5C5B"/>
    <w:rsid w:val="009E5FBC"/>
    <w:rsid w:val="009E64A4"/>
    <w:rsid w:val="009E690F"/>
    <w:rsid w:val="009E7021"/>
    <w:rsid w:val="009E70D8"/>
    <w:rsid w:val="009E76D1"/>
    <w:rsid w:val="009E7886"/>
    <w:rsid w:val="009E79DC"/>
    <w:rsid w:val="009F0658"/>
    <w:rsid w:val="009F0690"/>
    <w:rsid w:val="009F0993"/>
    <w:rsid w:val="009F0A57"/>
    <w:rsid w:val="009F0D59"/>
    <w:rsid w:val="009F17C6"/>
    <w:rsid w:val="009F22E7"/>
    <w:rsid w:val="009F284B"/>
    <w:rsid w:val="009F2964"/>
    <w:rsid w:val="009F2D31"/>
    <w:rsid w:val="009F2D5D"/>
    <w:rsid w:val="009F2EED"/>
    <w:rsid w:val="009F30B9"/>
    <w:rsid w:val="009F313B"/>
    <w:rsid w:val="009F33FD"/>
    <w:rsid w:val="009F34AF"/>
    <w:rsid w:val="009F34F5"/>
    <w:rsid w:val="009F393A"/>
    <w:rsid w:val="009F3A80"/>
    <w:rsid w:val="009F4287"/>
    <w:rsid w:val="009F46C2"/>
    <w:rsid w:val="009F4736"/>
    <w:rsid w:val="009F4BEF"/>
    <w:rsid w:val="009F5022"/>
    <w:rsid w:val="009F5136"/>
    <w:rsid w:val="009F515C"/>
    <w:rsid w:val="009F55B8"/>
    <w:rsid w:val="009F5603"/>
    <w:rsid w:val="009F5B0C"/>
    <w:rsid w:val="009F5B0F"/>
    <w:rsid w:val="009F5D11"/>
    <w:rsid w:val="009F6138"/>
    <w:rsid w:val="009F65D1"/>
    <w:rsid w:val="009F6E26"/>
    <w:rsid w:val="009F720D"/>
    <w:rsid w:val="009F723D"/>
    <w:rsid w:val="009F7384"/>
    <w:rsid w:val="009F73CA"/>
    <w:rsid w:val="009F750E"/>
    <w:rsid w:val="009F7A7B"/>
    <w:rsid w:val="009F7B3D"/>
    <w:rsid w:val="00A005D6"/>
    <w:rsid w:val="00A0080F"/>
    <w:rsid w:val="00A00A8C"/>
    <w:rsid w:val="00A00C41"/>
    <w:rsid w:val="00A00D62"/>
    <w:rsid w:val="00A01223"/>
    <w:rsid w:val="00A012C7"/>
    <w:rsid w:val="00A01709"/>
    <w:rsid w:val="00A017EA"/>
    <w:rsid w:val="00A01B35"/>
    <w:rsid w:val="00A02925"/>
    <w:rsid w:val="00A02F1F"/>
    <w:rsid w:val="00A03767"/>
    <w:rsid w:val="00A03A92"/>
    <w:rsid w:val="00A03CEA"/>
    <w:rsid w:val="00A03F87"/>
    <w:rsid w:val="00A040D4"/>
    <w:rsid w:val="00A042CE"/>
    <w:rsid w:val="00A045E3"/>
    <w:rsid w:val="00A04691"/>
    <w:rsid w:val="00A04703"/>
    <w:rsid w:val="00A04727"/>
    <w:rsid w:val="00A047B1"/>
    <w:rsid w:val="00A049EB"/>
    <w:rsid w:val="00A05084"/>
    <w:rsid w:val="00A050CE"/>
    <w:rsid w:val="00A05180"/>
    <w:rsid w:val="00A05302"/>
    <w:rsid w:val="00A05440"/>
    <w:rsid w:val="00A054E7"/>
    <w:rsid w:val="00A05D5E"/>
    <w:rsid w:val="00A05DC8"/>
    <w:rsid w:val="00A05EB8"/>
    <w:rsid w:val="00A060DF"/>
    <w:rsid w:val="00A062D8"/>
    <w:rsid w:val="00A06575"/>
    <w:rsid w:val="00A06871"/>
    <w:rsid w:val="00A06B70"/>
    <w:rsid w:val="00A07707"/>
    <w:rsid w:val="00A07A65"/>
    <w:rsid w:val="00A07E01"/>
    <w:rsid w:val="00A07F27"/>
    <w:rsid w:val="00A101F5"/>
    <w:rsid w:val="00A10363"/>
    <w:rsid w:val="00A103A0"/>
    <w:rsid w:val="00A103F8"/>
    <w:rsid w:val="00A1089F"/>
    <w:rsid w:val="00A10916"/>
    <w:rsid w:val="00A10D4D"/>
    <w:rsid w:val="00A10E0A"/>
    <w:rsid w:val="00A111B3"/>
    <w:rsid w:val="00A11280"/>
    <w:rsid w:val="00A1140F"/>
    <w:rsid w:val="00A115F9"/>
    <w:rsid w:val="00A117C4"/>
    <w:rsid w:val="00A119DA"/>
    <w:rsid w:val="00A11B8A"/>
    <w:rsid w:val="00A128C1"/>
    <w:rsid w:val="00A1291D"/>
    <w:rsid w:val="00A132BA"/>
    <w:rsid w:val="00A13335"/>
    <w:rsid w:val="00A1357D"/>
    <w:rsid w:val="00A13BAE"/>
    <w:rsid w:val="00A13F26"/>
    <w:rsid w:val="00A1425A"/>
    <w:rsid w:val="00A14393"/>
    <w:rsid w:val="00A143FC"/>
    <w:rsid w:val="00A14439"/>
    <w:rsid w:val="00A1475D"/>
    <w:rsid w:val="00A14AD1"/>
    <w:rsid w:val="00A151F0"/>
    <w:rsid w:val="00A15430"/>
    <w:rsid w:val="00A159F5"/>
    <w:rsid w:val="00A15A5D"/>
    <w:rsid w:val="00A1647D"/>
    <w:rsid w:val="00A166E8"/>
    <w:rsid w:val="00A1693B"/>
    <w:rsid w:val="00A16A6A"/>
    <w:rsid w:val="00A16DCE"/>
    <w:rsid w:val="00A170DC"/>
    <w:rsid w:val="00A179C1"/>
    <w:rsid w:val="00A17D94"/>
    <w:rsid w:val="00A20C80"/>
    <w:rsid w:val="00A20D03"/>
    <w:rsid w:val="00A20D31"/>
    <w:rsid w:val="00A2130C"/>
    <w:rsid w:val="00A21790"/>
    <w:rsid w:val="00A217A2"/>
    <w:rsid w:val="00A22984"/>
    <w:rsid w:val="00A22BEC"/>
    <w:rsid w:val="00A22C0D"/>
    <w:rsid w:val="00A22DEF"/>
    <w:rsid w:val="00A22E49"/>
    <w:rsid w:val="00A22FB5"/>
    <w:rsid w:val="00A23056"/>
    <w:rsid w:val="00A23358"/>
    <w:rsid w:val="00A2383B"/>
    <w:rsid w:val="00A242C4"/>
    <w:rsid w:val="00A24525"/>
    <w:rsid w:val="00A251FD"/>
    <w:rsid w:val="00A25774"/>
    <w:rsid w:val="00A258DD"/>
    <w:rsid w:val="00A25B0C"/>
    <w:rsid w:val="00A26094"/>
    <w:rsid w:val="00A263BA"/>
    <w:rsid w:val="00A26747"/>
    <w:rsid w:val="00A268CA"/>
    <w:rsid w:val="00A26A6C"/>
    <w:rsid w:val="00A26D52"/>
    <w:rsid w:val="00A26E13"/>
    <w:rsid w:val="00A26F9F"/>
    <w:rsid w:val="00A275D6"/>
    <w:rsid w:val="00A27626"/>
    <w:rsid w:val="00A27A40"/>
    <w:rsid w:val="00A27D2C"/>
    <w:rsid w:val="00A27F40"/>
    <w:rsid w:val="00A3005C"/>
    <w:rsid w:val="00A30115"/>
    <w:rsid w:val="00A302FE"/>
    <w:rsid w:val="00A308BC"/>
    <w:rsid w:val="00A30E1C"/>
    <w:rsid w:val="00A30F57"/>
    <w:rsid w:val="00A311E2"/>
    <w:rsid w:val="00A31743"/>
    <w:rsid w:val="00A31877"/>
    <w:rsid w:val="00A3249E"/>
    <w:rsid w:val="00A326D8"/>
    <w:rsid w:val="00A32A1F"/>
    <w:rsid w:val="00A32A75"/>
    <w:rsid w:val="00A32C08"/>
    <w:rsid w:val="00A32C7F"/>
    <w:rsid w:val="00A32DC1"/>
    <w:rsid w:val="00A32FB5"/>
    <w:rsid w:val="00A33895"/>
    <w:rsid w:val="00A338F4"/>
    <w:rsid w:val="00A33A2E"/>
    <w:rsid w:val="00A34133"/>
    <w:rsid w:val="00A34276"/>
    <w:rsid w:val="00A34346"/>
    <w:rsid w:val="00A344CD"/>
    <w:rsid w:val="00A348DB"/>
    <w:rsid w:val="00A34954"/>
    <w:rsid w:val="00A34A2B"/>
    <w:rsid w:val="00A35309"/>
    <w:rsid w:val="00A354F3"/>
    <w:rsid w:val="00A35630"/>
    <w:rsid w:val="00A35949"/>
    <w:rsid w:val="00A35D9D"/>
    <w:rsid w:val="00A3615B"/>
    <w:rsid w:val="00A36861"/>
    <w:rsid w:val="00A371B8"/>
    <w:rsid w:val="00A3763A"/>
    <w:rsid w:val="00A376E2"/>
    <w:rsid w:val="00A4019E"/>
    <w:rsid w:val="00A406F7"/>
    <w:rsid w:val="00A407B3"/>
    <w:rsid w:val="00A4114B"/>
    <w:rsid w:val="00A417BC"/>
    <w:rsid w:val="00A41CAB"/>
    <w:rsid w:val="00A42001"/>
    <w:rsid w:val="00A42299"/>
    <w:rsid w:val="00A428DB"/>
    <w:rsid w:val="00A42A8B"/>
    <w:rsid w:val="00A42AEF"/>
    <w:rsid w:val="00A42C00"/>
    <w:rsid w:val="00A42E6D"/>
    <w:rsid w:val="00A433A7"/>
    <w:rsid w:val="00A43402"/>
    <w:rsid w:val="00A4345D"/>
    <w:rsid w:val="00A43540"/>
    <w:rsid w:val="00A43A08"/>
    <w:rsid w:val="00A43D04"/>
    <w:rsid w:val="00A43E8C"/>
    <w:rsid w:val="00A4403C"/>
    <w:rsid w:val="00A44BFF"/>
    <w:rsid w:val="00A44C00"/>
    <w:rsid w:val="00A44C6D"/>
    <w:rsid w:val="00A45174"/>
    <w:rsid w:val="00A45200"/>
    <w:rsid w:val="00A4575D"/>
    <w:rsid w:val="00A45826"/>
    <w:rsid w:val="00A45B1F"/>
    <w:rsid w:val="00A45D01"/>
    <w:rsid w:val="00A4607A"/>
    <w:rsid w:val="00A46A2D"/>
    <w:rsid w:val="00A46A3B"/>
    <w:rsid w:val="00A46AA3"/>
    <w:rsid w:val="00A47087"/>
    <w:rsid w:val="00A475E7"/>
    <w:rsid w:val="00A479AC"/>
    <w:rsid w:val="00A50040"/>
    <w:rsid w:val="00A500AD"/>
    <w:rsid w:val="00A503B0"/>
    <w:rsid w:val="00A50B58"/>
    <w:rsid w:val="00A50E74"/>
    <w:rsid w:val="00A50F60"/>
    <w:rsid w:val="00A5103E"/>
    <w:rsid w:val="00A510CC"/>
    <w:rsid w:val="00A51229"/>
    <w:rsid w:val="00A51DAB"/>
    <w:rsid w:val="00A52110"/>
    <w:rsid w:val="00A52281"/>
    <w:rsid w:val="00A525BE"/>
    <w:rsid w:val="00A52691"/>
    <w:rsid w:val="00A526EF"/>
    <w:rsid w:val="00A5292F"/>
    <w:rsid w:val="00A5293E"/>
    <w:rsid w:val="00A52ACE"/>
    <w:rsid w:val="00A52BC6"/>
    <w:rsid w:val="00A52C68"/>
    <w:rsid w:val="00A52CE7"/>
    <w:rsid w:val="00A52EC6"/>
    <w:rsid w:val="00A52EE2"/>
    <w:rsid w:val="00A5312A"/>
    <w:rsid w:val="00A532B3"/>
    <w:rsid w:val="00A534E2"/>
    <w:rsid w:val="00A53678"/>
    <w:rsid w:val="00A5369D"/>
    <w:rsid w:val="00A538FD"/>
    <w:rsid w:val="00A53942"/>
    <w:rsid w:val="00A53A00"/>
    <w:rsid w:val="00A53AD8"/>
    <w:rsid w:val="00A53DEB"/>
    <w:rsid w:val="00A5404E"/>
    <w:rsid w:val="00A545A9"/>
    <w:rsid w:val="00A548B6"/>
    <w:rsid w:val="00A54DF7"/>
    <w:rsid w:val="00A550D8"/>
    <w:rsid w:val="00A55214"/>
    <w:rsid w:val="00A55233"/>
    <w:rsid w:val="00A55295"/>
    <w:rsid w:val="00A5559D"/>
    <w:rsid w:val="00A55CBA"/>
    <w:rsid w:val="00A55EEF"/>
    <w:rsid w:val="00A55F66"/>
    <w:rsid w:val="00A55F79"/>
    <w:rsid w:val="00A560E8"/>
    <w:rsid w:val="00A562E6"/>
    <w:rsid w:val="00A5677F"/>
    <w:rsid w:val="00A567E4"/>
    <w:rsid w:val="00A56B67"/>
    <w:rsid w:val="00A57526"/>
    <w:rsid w:val="00A57881"/>
    <w:rsid w:val="00A57E74"/>
    <w:rsid w:val="00A57EEE"/>
    <w:rsid w:val="00A57F24"/>
    <w:rsid w:val="00A6032C"/>
    <w:rsid w:val="00A60381"/>
    <w:rsid w:val="00A609B9"/>
    <w:rsid w:val="00A60A47"/>
    <w:rsid w:val="00A6106B"/>
    <w:rsid w:val="00A61284"/>
    <w:rsid w:val="00A61C4F"/>
    <w:rsid w:val="00A61D64"/>
    <w:rsid w:val="00A626C6"/>
    <w:rsid w:val="00A628CE"/>
    <w:rsid w:val="00A62E58"/>
    <w:rsid w:val="00A63163"/>
    <w:rsid w:val="00A6334D"/>
    <w:rsid w:val="00A6370C"/>
    <w:rsid w:val="00A63B29"/>
    <w:rsid w:val="00A63C68"/>
    <w:rsid w:val="00A64196"/>
    <w:rsid w:val="00A641DD"/>
    <w:rsid w:val="00A64244"/>
    <w:rsid w:val="00A646E5"/>
    <w:rsid w:val="00A6472D"/>
    <w:rsid w:val="00A647D1"/>
    <w:rsid w:val="00A647F4"/>
    <w:rsid w:val="00A6560F"/>
    <w:rsid w:val="00A656F8"/>
    <w:rsid w:val="00A657CC"/>
    <w:rsid w:val="00A6583F"/>
    <w:rsid w:val="00A65945"/>
    <w:rsid w:val="00A65A9F"/>
    <w:rsid w:val="00A6619D"/>
    <w:rsid w:val="00A668E9"/>
    <w:rsid w:val="00A66A86"/>
    <w:rsid w:val="00A66B7F"/>
    <w:rsid w:val="00A66C81"/>
    <w:rsid w:val="00A66E32"/>
    <w:rsid w:val="00A66ED1"/>
    <w:rsid w:val="00A6762C"/>
    <w:rsid w:val="00A67CAC"/>
    <w:rsid w:val="00A67D1D"/>
    <w:rsid w:val="00A67E7E"/>
    <w:rsid w:val="00A70185"/>
    <w:rsid w:val="00A70357"/>
    <w:rsid w:val="00A703E3"/>
    <w:rsid w:val="00A70427"/>
    <w:rsid w:val="00A704C6"/>
    <w:rsid w:val="00A705DE"/>
    <w:rsid w:val="00A705EB"/>
    <w:rsid w:val="00A7072E"/>
    <w:rsid w:val="00A70AA6"/>
    <w:rsid w:val="00A70C23"/>
    <w:rsid w:val="00A70CAD"/>
    <w:rsid w:val="00A7103B"/>
    <w:rsid w:val="00A713E2"/>
    <w:rsid w:val="00A715F4"/>
    <w:rsid w:val="00A718E1"/>
    <w:rsid w:val="00A71BA9"/>
    <w:rsid w:val="00A72713"/>
    <w:rsid w:val="00A727FB"/>
    <w:rsid w:val="00A729CD"/>
    <w:rsid w:val="00A72A17"/>
    <w:rsid w:val="00A72D9F"/>
    <w:rsid w:val="00A73480"/>
    <w:rsid w:val="00A73816"/>
    <w:rsid w:val="00A73BCD"/>
    <w:rsid w:val="00A73C53"/>
    <w:rsid w:val="00A73E64"/>
    <w:rsid w:val="00A741E3"/>
    <w:rsid w:val="00A74676"/>
    <w:rsid w:val="00A74B21"/>
    <w:rsid w:val="00A7572A"/>
    <w:rsid w:val="00A75AAF"/>
    <w:rsid w:val="00A75CD6"/>
    <w:rsid w:val="00A76306"/>
    <w:rsid w:val="00A76489"/>
    <w:rsid w:val="00A76546"/>
    <w:rsid w:val="00A7671E"/>
    <w:rsid w:val="00A76885"/>
    <w:rsid w:val="00A76AD7"/>
    <w:rsid w:val="00A76EF9"/>
    <w:rsid w:val="00A7700A"/>
    <w:rsid w:val="00A7700B"/>
    <w:rsid w:val="00A77040"/>
    <w:rsid w:val="00A7715E"/>
    <w:rsid w:val="00A77262"/>
    <w:rsid w:val="00A77282"/>
    <w:rsid w:val="00A77837"/>
    <w:rsid w:val="00A77A51"/>
    <w:rsid w:val="00A805D3"/>
    <w:rsid w:val="00A8075D"/>
    <w:rsid w:val="00A8078C"/>
    <w:rsid w:val="00A80915"/>
    <w:rsid w:val="00A80C37"/>
    <w:rsid w:val="00A815C9"/>
    <w:rsid w:val="00A8192E"/>
    <w:rsid w:val="00A81A52"/>
    <w:rsid w:val="00A81D16"/>
    <w:rsid w:val="00A81D18"/>
    <w:rsid w:val="00A8210E"/>
    <w:rsid w:val="00A82440"/>
    <w:rsid w:val="00A824C6"/>
    <w:rsid w:val="00A825D6"/>
    <w:rsid w:val="00A82DE5"/>
    <w:rsid w:val="00A82F18"/>
    <w:rsid w:val="00A82F68"/>
    <w:rsid w:val="00A830D8"/>
    <w:rsid w:val="00A833C7"/>
    <w:rsid w:val="00A83839"/>
    <w:rsid w:val="00A83865"/>
    <w:rsid w:val="00A83B66"/>
    <w:rsid w:val="00A83C34"/>
    <w:rsid w:val="00A83E2D"/>
    <w:rsid w:val="00A840C6"/>
    <w:rsid w:val="00A84533"/>
    <w:rsid w:val="00A84862"/>
    <w:rsid w:val="00A84F98"/>
    <w:rsid w:val="00A85120"/>
    <w:rsid w:val="00A85641"/>
    <w:rsid w:val="00A85779"/>
    <w:rsid w:val="00A85818"/>
    <w:rsid w:val="00A85ACC"/>
    <w:rsid w:val="00A85E8F"/>
    <w:rsid w:val="00A8675A"/>
    <w:rsid w:val="00A8681F"/>
    <w:rsid w:val="00A868D2"/>
    <w:rsid w:val="00A86C99"/>
    <w:rsid w:val="00A86E30"/>
    <w:rsid w:val="00A86E4C"/>
    <w:rsid w:val="00A872D2"/>
    <w:rsid w:val="00A8732D"/>
    <w:rsid w:val="00A87C32"/>
    <w:rsid w:val="00A90085"/>
    <w:rsid w:val="00A90105"/>
    <w:rsid w:val="00A9029B"/>
    <w:rsid w:val="00A90306"/>
    <w:rsid w:val="00A90376"/>
    <w:rsid w:val="00A906D9"/>
    <w:rsid w:val="00A90B3A"/>
    <w:rsid w:val="00A90B88"/>
    <w:rsid w:val="00A90DF9"/>
    <w:rsid w:val="00A91048"/>
    <w:rsid w:val="00A9120A"/>
    <w:rsid w:val="00A913DE"/>
    <w:rsid w:val="00A918D6"/>
    <w:rsid w:val="00A91BEE"/>
    <w:rsid w:val="00A91C31"/>
    <w:rsid w:val="00A91E9A"/>
    <w:rsid w:val="00A91FD9"/>
    <w:rsid w:val="00A9227B"/>
    <w:rsid w:val="00A9239F"/>
    <w:rsid w:val="00A9244C"/>
    <w:rsid w:val="00A92BA7"/>
    <w:rsid w:val="00A92E3B"/>
    <w:rsid w:val="00A934B5"/>
    <w:rsid w:val="00A93650"/>
    <w:rsid w:val="00A93A84"/>
    <w:rsid w:val="00A93CD3"/>
    <w:rsid w:val="00A93CF0"/>
    <w:rsid w:val="00A93E2D"/>
    <w:rsid w:val="00A93F04"/>
    <w:rsid w:val="00A94244"/>
    <w:rsid w:val="00A9459E"/>
    <w:rsid w:val="00A94619"/>
    <w:rsid w:val="00A94952"/>
    <w:rsid w:val="00A949DE"/>
    <w:rsid w:val="00A94DBE"/>
    <w:rsid w:val="00A94F31"/>
    <w:rsid w:val="00A95041"/>
    <w:rsid w:val="00A9536A"/>
    <w:rsid w:val="00A95508"/>
    <w:rsid w:val="00A9559B"/>
    <w:rsid w:val="00A95611"/>
    <w:rsid w:val="00A959F9"/>
    <w:rsid w:val="00A95DE7"/>
    <w:rsid w:val="00A95DF4"/>
    <w:rsid w:val="00A95F02"/>
    <w:rsid w:val="00A95F82"/>
    <w:rsid w:val="00A960DF"/>
    <w:rsid w:val="00A96BCF"/>
    <w:rsid w:val="00A96C49"/>
    <w:rsid w:val="00A96C8A"/>
    <w:rsid w:val="00A96FEF"/>
    <w:rsid w:val="00A96FF9"/>
    <w:rsid w:val="00A970E8"/>
    <w:rsid w:val="00A972AD"/>
    <w:rsid w:val="00A97529"/>
    <w:rsid w:val="00A979F2"/>
    <w:rsid w:val="00A97A1B"/>
    <w:rsid w:val="00A97A93"/>
    <w:rsid w:val="00A97BB4"/>
    <w:rsid w:val="00A97C33"/>
    <w:rsid w:val="00A97D14"/>
    <w:rsid w:val="00A97FDA"/>
    <w:rsid w:val="00AA037E"/>
    <w:rsid w:val="00AA03E8"/>
    <w:rsid w:val="00AA0F42"/>
    <w:rsid w:val="00AA10C0"/>
    <w:rsid w:val="00AA14BD"/>
    <w:rsid w:val="00AA17DE"/>
    <w:rsid w:val="00AA1952"/>
    <w:rsid w:val="00AA1A15"/>
    <w:rsid w:val="00AA1A99"/>
    <w:rsid w:val="00AA1B2E"/>
    <w:rsid w:val="00AA1B82"/>
    <w:rsid w:val="00AA1CC9"/>
    <w:rsid w:val="00AA1CFA"/>
    <w:rsid w:val="00AA1D94"/>
    <w:rsid w:val="00AA1F4A"/>
    <w:rsid w:val="00AA201E"/>
    <w:rsid w:val="00AA21D8"/>
    <w:rsid w:val="00AA2A0D"/>
    <w:rsid w:val="00AA2BA5"/>
    <w:rsid w:val="00AA2D01"/>
    <w:rsid w:val="00AA3289"/>
    <w:rsid w:val="00AA356C"/>
    <w:rsid w:val="00AA38BE"/>
    <w:rsid w:val="00AA3B29"/>
    <w:rsid w:val="00AA3DCE"/>
    <w:rsid w:val="00AA40A7"/>
    <w:rsid w:val="00AA4168"/>
    <w:rsid w:val="00AA4181"/>
    <w:rsid w:val="00AA4490"/>
    <w:rsid w:val="00AA4FCE"/>
    <w:rsid w:val="00AA592D"/>
    <w:rsid w:val="00AA60B8"/>
    <w:rsid w:val="00AA6406"/>
    <w:rsid w:val="00AA6938"/>
    <w:rsid w:val="00AA6D87"/>
    <w:rsid w:val="00AA6E97"/>
    <w:rsid w:val="00AA6ED1"/>
    <w:rsid w:val="00AA74F0"/>
    <w:rsid w:val="00AA79F1"/>
    <w:rsid w:val="00AA7ABA"/>
    <w:rsid w:val="00AA7C5E"/>
    <w:rsid w:val="00AA7E16"/>
    <w:rsid w:val="00AB01A6"/>
    <w:rsid w:val="00AB0318"/>
    <w:rsid w:val="00AB05B9"/>
    <w:rsid w:val="00AB060B"/>
    <w:rsid w:val="00AB0A69"/>
    <w:rsid w:val="00AB0ABF"/>
    <w:rsid w:val="00AB0F07"/>
    <w:rsid w:val="00AB1410"/>
    <w:rsid w:val="00AB15DF"/>
    <w:rsid w:val="00AB16FB"/>
    <w:rsid w:val="00AB18C7"/>
    <w:rsid w:val="00AB1C85"/>
    <w:rsid w:val="00AB1E91"/>
    <w:rsid w:val="00AB2021"/>
    <w:rsid w:val="00AB211D"/>
    <w:rsid w:val="00AB21D9"/>
    <w:rsid w:val="00AB21E7"/>
    <w:rsid w:val="00AB223C"/>
    <w:rsid w:val="00AB2867"/>
    <w:rsid w:val="00AB295F"/>
    <w:rsid w:val="00AB2BB2"/>
    <w:rsid w:val="00AB2DFB"/>
    <w:rsid w:val="00AB2E82"/>
    <w:rsid w:val="00AB2F84"/>
    <w:rsid w:val="00AB3216"/>
    <w:rsid w:val="00AB33A2"/>
    <w:rsid w:val="00AB33C7"/>
    <w:rsid w:val="00AB3402"/>
    <w:rsid w:val="00AB3A7B"/>
    <w:rsid w:val="00AB3AEB"/>
    <w:rsid w:val="00AB3B4B"/>
    <w:rsid w:val="00AB4947"/>
    <w:rsid w:val="00AB4A17"/>
    <w:rsid w:val="00AB4BF4"/>
    <w:rsid w:val="00AB5226"/>
    <w:rsid w:val="00AB52C4"/>
    <w:rsid w:val="00AB5625"/>
    <w:rsid w:val="00AB5805"/>
    <w:rsid w:val="00AB581A"/>
    <w:rsid w:val="00AB5DA8"/>
    <w:rsid w:val="00AB5E4F"/>
    <w:rsid w:val="00AB661C"/>
    <w:rsid w:val="00AB6838"/>
    <w:rsid w:val="00AB7222"/>
    <w:rsid w:val="00AB7A64"/>
    <w:rsid w:val="00AB7D95"/>
    <w:rsid w:val="00AC0178"/>
    <w:rsid w:val="00AC0354"/>
    <w:rsid w:val="00AC046B"/>
    <w:rsid w:val="00AC0617"/>
    <w:rsid w:val="00AC077C"/>
    <w:rsid w:val="00AC0879"/>
    <w:rsid w:val="00AC08EA"/>
    <w:rsid w:val="00AC0FD1"/>
    <w:rsid w:val="00AC125A"/>
    <w:rsid w:val="00AC13DD"/>
    <w:rsid w:val="00AC176F"/>
    <w:rsid w:val="00AC1860"/>
    <w:rsid w:val="00AC2070"/>
    <w:rsid w:val="00AC2604"/>
    <w:rsid w:val="00AC2AAB"/>
    <w:rsid w:val="00AC2CBA"/>
    <w:rsid w:val="00AC2EAE"/>
    <w:rsid w:val="00AC3443"/>
    <w:rsid w:val="00AC3A68"/>
    <w:rsid w:val="00AC3E02"/>
    <w:rsid w:val="00AC3FF2"/>
    <w:rsid w:val="00AC42C1"/>
    <w:rsid w:val="00AC4330"/>
    <w:rsid w:val="00AC4653"/>
    <w:rsid w:val="00AC46BE"/>
    <w:rsid w:val="00AC47DD"/>
    <w:rsid w:val="00AC4AEB"/>
    <w:rsid w:val="00AC4B33"/>
    <w:rsid w:val="00AC4BBD"/>
    <w:rsid w:val="00AC4C43"/>
    <w:rsid w:val="00AC4CDD"/>
    <w:rsid w:val="00AC4F37"/>
    <w:rsid w:val="00AC50B7"/>
    <w:rsid w:val="00AC524D"/>
    <w:rsid w:val="00AC53BF"/>
    <w:rsid w:val="00AC5412"/>
    <w:rsid w:val="00AC5588"/>
    <w:rsid w:val="00AC5811"/>
    <w:rsid w:val="00AC5835"/>
    <w:rsid w:val="00AC5E7F"/>
    <w:rsid w:val="00AC6249"/>
    <w:rsid w:val="00AC640D"/>
    <w:rsid w:val="00AC6B08"/>
    <w:rsid w:val="00AC6C7B"/>
    <w:rsid w:val="00AC6D7A"/>
    <w:rsid w:val="00AC700F"/>
    <w:rsid w:val="00AC711B"/>
    <w:rsid w:val="00AC72FE"/>
    <w:rsid w:val="00AC77FF"/>
    <w:rsid w:val="00AC7CAB"/>
    <w:rsid w:val="00AC7D40"/>
    <w:rsid w:val="00AC7DDA"/>
    <w:rsid w:val="00AC7F2C"/>
    <w:rsid w:val="00AD0227"/>
    <w:rsid w:val="00AD0493"/>
    <w:rsid w:val="00AD05D3"/>
    <w:rsid w:val="00AD0B05"/>
    <w:rsid w:val="00AD0E0A"/>
    <w:rsid w:val="00AD12A0"/>
    <w:rsid w:val="00AD18CC"/>
    <w:rsid w:val="00AD1CB6"/>
    <w:rsid w:val="00AD1D05"/>
    <w:rsid w:val="00AD298E"/>
    <w:rsid w:val="00AD2A04"/>
    <w:rsid w:val="00AD2B94"/>
    <w:rsid w:val="00AD2DB4"/>
    <w:rsid w:val="00AD3194"/>
    <w:rsid w:val="00AD3466"/>
    <w:rsid w:val="00AD358E"/>
    <w:rsid w:val="00AD37B7"/>
    <w:rsid w:val="00AD3869"/>
    <w:rsid w:val="00AD3A17"/>
    <w:rsid w:val="00AD3B35"/>
    <w:rsid w:val="00AD3C2E"/>
    <w:rsid w:val="00AD4059"/>
    <w:rsid w:val="00AD41CA"/>
    <w:rsid w:val="00AD4322"/>
    <w:rsid w:val="00AD4443"/>
    <w:rsid w:val="00AD4519"/>
    <w:rsid w:val="00AD451E"/>
    <w:rsid w:val="00AD482D"/>
    <w:rsid w:val="00AD498A"/>
    <w:rsid w:val="00AD4D5B"/>
    <w:rsid w:val="00AD4EAF"/>
    <w:rsid w:val="00AD5169"/>
    <w:rsid w:val="00AD5AB6"/>
    <w:rsid w:val="00AD5B2E"/>
    <w:rsid w:val="00AD5B8E"/>
    <w:rsid w:val="00AD60B3"/>
    <w:rsid w:val="00AD611E"/>
    <w:rsid w:val="00AD6414"/>
    <w:rsid w:val="00AD6828"/>
    <w:rsid w:val="00AD686F"/>
    <w:rsid w:val="00AD69FC"/>
    <w:rsid w:val="00AD6AC1"/>
    <w:rsid w:val="00AD6C83"/>
    <w:rsid w:val="00AD6D40"/>
    <w:rsid w:val="00AD74BE"/>
    <w:rsid w:val="00AD7A37"/>
    <w:rsid w:val="00AD7A80"/>
    <w:rsid w:val="00AD7EA8"/>
    <w:rsid w:val="00AD7FD4"/>
    <w:rsid w:val="00AD7FE7"/>
    <w:rsid w:val="00AE0302"/>
    <w:rsid w:val="00AE04DB"/>
    <w:rsid w:val="00AE0814"/>
    <w:rsid w:val="00AE0D58"/>
    <w:rsid w:val="00AE0E2C"/>
    <w:rsid w:val="00AE0EDA"/>
    <w:rsid w:val="00AE0F3F"/>
    <w:rsid w:val="00AE10AF"/>
    <w:rsid w:val="00AE10FC"/>
    <w:rsid w:val="00AE13B4"/>
    <w:rsid w:val="00AE1682"/>
    <w:rsid w:val="00AE1ABF"/>
    <w:rsid w:val="00AE1AD8"/>
    <w:rsid w:val="00AE1C81"/>
    <w:rsid w:val="00AE2748"/>
    <w:rsid w:val="00AE29D2"/>
    <w:rsid w:val="00AE2AB9"/>
    <w:rsid w:val="00AE2F95"/>
    <w:rsid w:val="00AE3144"/>
    <w:rsid w:val="00AE3254"/>
    <w:rsid w:val="00AE38AF"/>
    <w:rsid w:val="00AE3C69"/>
    <w:rsid w:val="00AE3E33"/>
    <w:rsid w:val="00AE3FFB"/>
    <w:rsid w:val="00AE445B"/>
    <w:rsid w:val="00AE4681"/>
    <w:rsid w:val="00AE46B2"/>
    <w:rsid w:val="00AE4F2E"/>
    <w:rsid w:val="00AE503B"/>
    <w:rsid w:val="00AE54AE"/>
    <w:rsid w:val="00AE56D7"/>
    <w:rsid w:val="00AE57FA"/>
    <w:rsid w:val="00AE5B21"/>
    <w:rsid w:val="00AE5D69"/>
    <w:rsid w:val="00AE5D87"/>
    <w:rsid w:val="00AE66F6"/>
    <w:rsid w:val="00AE6C88"/>
    <w:rsid w:val="00AE6DCD"/>
    <w:rsid w:val="00AE70DB"/>
    <w:rsid w:val="00AE71FB"/>
    <w:rsid w:val="00AE758B"/>
    <w:rsid w:val="00AF0290"/>
    <w:rsid w:val="00AF0353"/>
    <w:rsid w:val="00AF06F8"/>
    <w:rsid w:val="00AF0729"/>
    <w:rsid w:val="00AF134C"/>
    <w:rsid w:val="00AF15A9"/>
    <w:rsid w:val="00AF1774"/>
    <w:rsid w:val="00AF1EAB"/>
    <w:rsid w:val="00AF1FFC"/>
    <w:rsid w:val="00AF2295"/>
    <w:rsid w:val="00AF2683"/>
    <w:rsid w:val="00AF27A1"/>
    <w:rsid w:val="00AF28BC"/>
    <w:rsid w:val="00AF2FD4"/>
    <w:rsid w:val="00AF3A22"/>
    <w:rsid w:val="00AF3A31"/>
    <w:rsid w:val="00AF3BEA"/>
    <w:rsid w:val="00AF3D93"/>
    <w:rsid w:val="00AF3FD4"/>
    <w:rsid w:val="00AF4424"/>
    <w:rsid w:val="00AF469F"/>
    <w:rsid w:val="00AF46A3"/>
    <w:rsid w:val="00AF46F7"/>
    <w:rsid w:val="00AF4A12"/>
    <w:rsid w:val="00AF4CFA"/>
    <w:rsid w:val="00AF4DBA"/>
    <w:rsid w:val="00AF4F4F"/>
    <w:rsid w:val="00AF52A6"/>
    <w:rsid w:val="00AF5386"/>
    <w:rsid w:val="00AF54B5"/>
    <w:rsid w:val="00AF5665"/>
    <w:rsid w:val="00AF59D7"/>
    <w:rsid w:val="00AF5ACC"/>
    <w:rsid w:val="00AF5F86"/>
    <w:rsid w:val="00AF6AC4"/>
    <w:rsid w:val="00AF6B61"/>
    <w:rsid w:val="00AF6C59"/>
    <w:rsid w:val="00AF6E75"/>
    <w:rsid w:val="00AF6F4B"/>
    <w:rsid w:val="00AF7440"/>
    <w:rsid w:val="00AF7491"/>
    <w:rsid w:val="00AF77D9"/>
    <w:rsid w:val="00AF7CAE"/>
    <w:rsid w:val="00AF7FCB"/>
    <w:rsid w:val="00B004B8"/>
    <w:rsid w:val="00B0059C"/>
    <w:rsid w:val="00B00751"/>
    <w:rsid w:val="00B00AEF"/>
    <w:rsid w:val="00B00E2B"/>
    <w:rsid w:val="00B00F60"/>
    <w:rsid w:val="00B010FD"/>
    <w:rsid w:val="00B01113"/>
    <w:rsid w:val="00B01119"/>
    <w:rsid w:val="00B01517"/>
    <w:rsid w:val="00B0160A"/>
    <w:rsid w:val="00B0171B"/>
    <w:rsid w:val="00B01C0F"/>
    <w:rsid w:val="00B01F7A"/>
    <w:rsid w:val="00B02095"/>
    <w:rsid w:val="00B0211E"/>
    <w:rsid w:val="00B022EA"/>
    <w:rsid w:val="00B02547"/>
    <w:rsid w:val="00B02A1C"/>
    <w:rsid w:val="00B02C3C"/>
    <w:rsid w:val="00B02F92"/>
    <w:rsid w:val="00B034FD"/>
    <w:rsid w:val="00B0355B"/>
    <w:rsid w:val="00B03598"/>
    <w:rsid w:val="00B03622"/>
    <w:rsid w:val="00B03793"/>
    <w:rsid w:val="00B037FF"/>
    <w:rsid w:val="00B039AB"/>
    <w:rsid w:val="00B03A37"/>
    <w:rsid w:val="00B03AB9"/>
    <w:rsid w:val="00B03D80"/>
    <w:rsid w:val="00B03FE2"/>
    <w:rsid w:val="00B045A9"/>
    <w:rsid w:val="00B04BE2"/>
    <w:rsid w:val="00B04C39"/>
    <w:rsid w:val="00B0527E"/>
    <w:rsid w:val="00B053A0"/>
    <w:rsid w:val="00B0543D"/>
    <w:rsid w:val="00B0564C"/>
    <w:rsid w:val="00B05AB8"/>
    <w:rsid w:val="00B05C0F"/>
    <w:rsid w:val="00B0631F"/>
    <w:rsid w:val="00B06477"/>
    <w:rsid w:val="00B06816"/>
    <w:rsid w:val="00B07335"/>
    <w:rsid w:val="00B07468"/>
    <w:rsid w:val="00B0754C"/>
    <w:rsid w:val="00B0774D"/>
    <w:rsid w:val="00B07782"/>
    <w:rsid w:val="00B07C1B"/>
    <w:rsid w:val="00B07F31"/>
    <w:rsid w:val="00B07F55"/>
    <w:rsid w:val="00B101E0"/>
    <w:rsid w:val="00B10325"/>
    <w:rsid w:val="00B10941"/>
    <w:rsid w:val="00B112AA"/>
    <w:rsid w:val="00B112CA"/>
    <w:rsid w:val="00B12A07"/>
    <w:rsid w:val="00B12E2F"/>
    <w:rsid w:val="00B12E43"/>
    <w:rsid w:val="00B13215"/>
    <w:rsid w:val="00B132F4"/>
    <w:rsid w:val="00B133D7"/>
    <w:rsid w:val="00B13803"/>
    <w:rsid w:val="00B138B0"/>
    <w:rsid w:val="00B1430E"/>
    <w:rsid w:val="00B1444B"/>
    <w:rsid w:val="00B145B8"/>
    <w:rsid w:val="00B14687"/>
    <w:rsid w:val="00B14C53"/>
    <w:rsid w:val="00B1521B"/>
    <w:rsid w:val="00B1558D"/>
    <w:rsid w:val="00B155FF"/>
    <w:rsid w:val="00B157BD"/>
    <w:rsid w:val="00B1580B"/>
    <w:rsid w:val="00B15AA9"/>
    <w:rsid w:val="00B15EE4"/>
    <w:rsid w:val="00B16103"/>
    <w:rsid w:val="00B16767"/>
    <w:rsid w:val="00B168B7"/>
    <w:rsid w:val="00B16CCE"/>
    <w:rsid w:val="00B1713F"/>
    <w:rsid w:val="00B174A5"/>
    <w:rsid w:val="00B179CB"/>
    <w:rsid w:val="00B17F33"/>
    <w:rsid w:val="00B17FA4"/>
    <w:rsid w:val="00B20003"/>
    <w:rsid w:val="00B20444"/>
    <w:rsid w:val="00B205BF"/>
    <w:rsid w:val="00B20C5B"/>
    <w:rsid w:val="00B20C6E"/>
    <w:rsid w:val="00B20D38"/>
    <w:rsid w:val="00B20EB5"/>
    <w:rsid w:val="00B20F3A"/>
    <w:rsid w:val="00B21329"/>
    <w:rsid w:val="00B21557"/>
    <w:rsid w:val="00B21885"/>
    <w:rsid w:val="00B218DF"/>
    <w:rsid w:val="00B219D1"/>
    <w:rsid w:val="00B21A2A"/>
    <w:rsid w:val="00B21C25"/>
    <w:rsid w:val="00B21F88"/>
    <w:rsid w:val="00B22010"/>
    <w:rsid w:val="00B22316"/>
    <w:rsid w:val="00B223E5"/>
    <w:rsid w:val="00B2246E"/>
    <w:rsid w:val="00B22DF3"/>
    <w:rsid w:val="00B22E86"/>
    <w:rsid w:val="00B233B8"/>
    <w:rsid w:val="00B234FB"/>
    <w:rsid w:val="00B23B54"/>
    <w:rsid w:val="00B23B6E"/>
    <w:rsid w:val="00B23E37"/>
    <w:rsid w:val="00B23F8D"/>
    <w:rsid w:val="00B2422E"/>
    <w:rsid w:val="00B24549"/>
    <w:rsid w:val="00B24635"/>
    <w:rsid w:val="00B2475A"/>
    <w:rsid w:val="00B248FD"/>
    <w:rsid w:val="00B25556"/>
    <w:rsid w:val="00B25851"/>
    <w:rsid w:val="00B25C6B"/>
    <w:rsid w:val="00B25D91"/>
    <w:rsid w:val="00B2631C"/>
    <w:rsid w:val="00B269AA"/>
    <w:rsid w:val="00B269FE"/>
    <w:rsid w:val="00B26CE2"/>
    <w:rsid w:val="00B279F2"/>
    <w:rsid w:val="00B27BCC"/>
    <w:rsid w:val="00B27CF1"/>
    <w:rsid w:val="00B27D20"/>
    <w:rsid w:val="00B27FA4"/>
    <w:rsid w:val="00B30325"/>
    <w:rsid w:val="00B307EA"/>
    <w:rsid w:val="00B308F6"/>
    <w:rsid w:val="00B30B1B"/>
    <w:rsid w:val="00B31581"/>
    <w:rsid w:val="00B31F32"/>
    <w:rsid w:val="00B3246C"/>
    <w:rsid w:val="00B32571"/>
    <w:rsid w:val="00B325C2"/>
    <w:rsid w:val="00B32752"/>
    <w:rsid w:val="00B32D7C"/>
    <w:rsid w:val="00B330AC"/>
    <w:rsid w:val="00B330D9"/>
    <w:rsid w:val="00B33815"/>
    <w:rsid w:val="00B33B05"/>
    <w:rsid w:val="00B33C93"/>
    <w:rsid w:val="00B33C9C"/>
    <w:rsid w:val="00B33E1F"/>
    <w:rsid w:val="00B34005"/>
    <w:rsid w:val="00B340D4"/>
    <w:rsid w:val="00B34110"/>
    <w:rsid w:val="00B3412B"/>
    <w:rsid w:val="00B34195"/>
    <w:rsid w:val="00B34337"/>
    <w:rsid w:val="00B34612"/>
    <w:rsid w:val="00B34710"/>
    <w:rsid w:val="00B3486C"/>
    <w:rsid w:val="00B34BE7"/>
    <w:rsid w:val="00B353F6"/>
    <w:rsid w:val="00B35673"/>
    <w:rsid w:val="00B358DF"/>
    <w:rsid w:val="00B35B1A"/>
    <w:rsid w:val="00B35F73"/>
    <w:rsid w:val="00B36297"/>
    <w:rsid w:val="00B36586"/>
    <w:rsid w:val="00B36F56"/>
    <w:rsid w:val="00B3749B"/>
    <w:rsid w:val="00B3760B"/>
    <w:rsid w:val="00B3767C"/>
    <w:rsid w:val="00B37817"/>
    <w:rsid w:val="00B3781C"/>
    <w:rsid w:val="00B40044"/>
    <w:rsid w:val="00B40B96"/>
    <w:rsid w:val="00B41063"/>
    <w:rsid w:val="00B4137B"/>
    <w:rsid w:val="00B4146F"/>
    <w:rsid w:val="00B4174A"/>
    <w:rsid w:val="00B41B18"/>
    <w:rsid w:val="00B41B9B"/>
    <w:rsid w:val="00B41BFA"/>
    <w:rsid w:val="00B4237B"/>
    <w:rsid w:val="00B424F4"/>
    <w:rsid w:val="00B4253D"/>
    <w:rsid w:val="00B42602"/>
    <w:rsid w:val="00B4269E"/>
    <w:rsid w:val="00B42794"/>
    <w:rsid w:val="00B428B1"/>
    <w:rsid w:val="00B428D3"/>
    <w:rsid w:val="00B428E5"/>
    <w:rsid w:val="00B42A00"/>
    <w:rsid w:val="00B42A85"/>
    <w:rsid w:val="00B42BFF"/>
    <w:rsid w:val="00B42DD1"/>
    <w:rsid w:val="00B43195"/>
    <w:rsid w:val="00B43258"/>
    <w:rsid w:val="00B43496"/>
    <w:rsid w:val="00B4373F"/>
    <w:rsid w:val="00B437D2"/>
    <w:rsid w:val="00B439ED"/>
    <w:rsid w:val="00B43C01"/>
    <w:rsid w:val="00B43D35"/>
    <w:rsid w:val="00B43E6C"/>
    <w:rsid w:val="00B43ED2"/>
    <w:rsid w:val="00B43FFC"/>
    <w:rsid w:val="00B441C1"/>
    <w:rsid w:val="00B44438"/>
    <w:rsid w:val="00B44662"/>
    <w:rsid w:val="00B4497E"/>
    <w:rsid w:val="00B44A13"/>
    <w:rsid w:val="00B44C8A"/>
    <w:rsid w:val="00B44D0F"/>
    <w:rsid w:val="00B44D72"/>
    <w:rsid w:val="00B453FF"/>
    <w:rsid w:val="00B45498"/>
    <w:rsid w:val="00B45620"/>
    <w:rsid w:val="00B456E6"/>
    <w:rsid w:val="00B459D8"/>
    <w:rsid w:val="00B45C65"/>
    <w:rsid w:val="00B460EE"/>
    <w:rsid w:val="00B463A6"/>
    <w:rsid w:val="00B465E1"/>
    <w:rsid w:val="00B46893"/>
    <w:rsid w:val="00B46A52"/>
    <w:rsid w:val="00B470C2"/>
    <w:rsid w:val="00B4741F"/>
    <w:rsid w:val="00B47D59"/>
    <w:rsid w:val="00B507C4"/>
    <w:rsid w:val="00B50871"/>
    <w:rsid w:val="00B508A9"/>
    <w:rsid w:val="00B51421"/>
    <w:rsid w:val="00B51489"/>
    <w:rsid w:val="00B51AAF"/>
    <w:rsid w:val="00B51E6A"/>
    <w:rsid w:val="00B51F9A"/>
    <w:rsid w:val="00B5222E"/>
    <w:rsid w:val="00B52A63"/>
    <w:rsid w:val="00B52BB5"/>
    <w:rsid w:val="00B52DBF"/>
    <w:rsid w:val="00B52F53"/>
    <w:rsid w:val="00B5301F"/>
    <w:rsid w:val="00B532B8"/>
    <w:rsid w:val="00B532BD"/>
    <w:rsid w:val="00B533DF"/>
    <w:rsid w:val="00B539F4"/>
    <w:rsid w:val="00B53BB3"/>
    <w:rsid w:val="00B53E4D"/>
    <w:rsid w:val="00B53F52"/>
    <w:rsid w:val="00B544A6"/>
    <w:rsid w:val="00B54561"/>
    <w:rsid w:val="00B548B4"/>
    <w:rsid w:val="00B5490A"/>
    <w:rsid w:val="00B550D6"/>
    <w:rsid w:val="00B55952"/>
    <w:rsid w:val="00B55E18"/>
    <w:rsid w:val="00B56050"/>
    <w:rsid w:val="00B560B5"/>
    <w:rsid w:val="00B56265"/>
    <w:rsid w:val="00B564F1"/>
    <w:rsid w:val="00B56544"/>
    <w:rsid w:val="00B565C5"/>
    <w:rsid w:val="00B569CC"/>
    <w:rsid w:val="00B56D05"/>
    <w:rsid w:val="00B56D8C"/>
    <w:rsid w:val="00B56F92"/>
    <w:rsid w:val="00B5723F"/>
    <w:rsid w:val="00B574DE"/>
    <w:rsid w:val="00B576D4"/>
    <w:rsid w:val="00B57796"/>
    <w:rsid w:val="00B57845"/>
    <w:rsid w:val="00B57A0C"/>
    <w:rsid w:val="00B57BCD"/>
    <w:rsid w:val="00B57BFC"/>
    <w:rsid w:val="00B57FF5"/>
    <w:rsid w:val="00B6011C"/>
    <w:rsid w:val="00B602CF"/>
    <w:rsid w:val="00B603D6"/>
    <w:rsid w:val="00B607DB"/>
    <w:rsid w:val="00B60920"/>
    <w:rsid w:val="00B60BBA"/>
    <w:rsid w:val="00B60DF9"/>
    <w:rsid w:val="00B616AF"/>
    <w:rsid w:val="00B61710"/>
    <w:rsid w:val="00B617BE"/>
    <w:rsid w:val="00B61A3D"/>
    <w:rsid w:val="00B61C23"/>
    <w:rsid w:val="00B61E6E"/>
    <w:rsid w:val="00B62239"/>
    <w:rsid w:val="00B62470"/>
    <w:rsid w:val="00B62566"/>
    <w:rsid w:val="00B627D1"/>
    <w:rsid w:val="00B62A16"/>
    <w:rsid w:val="00B62AD8"/>
    <w:rsid w:val="00B64592"/>
    <w:rsid w:val="00B6465C"/>
    <w:rsid w:val="00B648C2"/>
    <w:rsid w:val="00B6497B"/>
    <w:rsid w:val="00B64AFC"/>
    <w:rsid w:val="00B64C7B"/>
    <w:rsid w:val="00B64CFB"/>
    <w:rsid w:val="00B64E3F"/>
    <w:rsid w:val="00B64F7B"/>
    <w:rsid w:val="00B65355"/>
    <w:rsid w:val="00B6577C"/>
    <w:rsid w:val="00B65F30"/>
    <w:rsid w:val="00B6605E"/>
    <w:rsid w:val="00B66412"/>
    <w:rsid w:val="00B665D1"/>
    <w:rsid w:val="00B66635"/>
    <w:rsid w:val="00B667F7"/>
    <w:rsid w:val="00B66B45"/>
    <w:rsid w:val="00B66BA5"/>
    <w:rsid w:val="00B66CE3"/>
    <w:rsid w:val="00B67391"/>
    <w:rsid w:val="00B674CD"/>
    <w:rsid w:val="00B6757C"/>
    <w:rsid w:val="00B6778A"/>
    <w:rsid w:val="00B679D4"/>
    <w:rsid w:val="00B67A00"/>
    <w:rsid w:val="00B67F7F"/>
    <w:rsid w:val="00B70196"/>
    <w:rsid w:val="00B7048D"/>
    <w:rsid w:val="00B7068A"/>
    <w:rsid w:val="00B70A7B"/>
    <w:rsid w:val="00B70C02"/>
    <w:rsid w:val="00B70D46"/>
    <w:rsid w:val="00B71E08"/>
    <w:rsid w:val="00B7205B"/>
    <w:rsid w:val="00B720B4"/>
    <w:rsid w:val="00B7237E"/>
    <w:rsid w:val="00B72390"/>
    <w:rsid w:val="00B725EA"/>
    <w:rsid w:val="00B72604"/>
    <w:rsid w:val="00B72611"/>
    <w:rsid w:val="00B72717"/>
    <w:rsid w:val="00B72862"/>
    <w:rsid w:val="00B729BC"/>
    <w:rsid w:val="00B72ABB"/>
    <w:rsid w:val="00B72B2C"/>
    <w:rsid w:val="00B7307C"/>
    <w:rsid w:val="00B732D9"/>
    <w:rsid w:val="00B7371B"/>
    <w:rsid w:val="00B73C37"/>
    <w:rsid w:val="00B73E69"/>
    <w:rsid w:val="00B74198"/>
    <w:rsid w:val="00B748E2"/>
    <w:rsid w:val="00B74F33"/>
    <w:rsid w:val="00B7515E"/>
    <w:rsid w:val="00B75360"/>
    <w:rsid w:val="00B754E5"/>
    <w:rsid w:val="00B75DC2"/>
    <w:rsid w:val="00B7658A"/>
    <w:rsid w:val="00B766FB"/>
    <w:rsid w:val="00B768B1"/>
    <w:rsid w:val="00B76A86"/>
    <w:rsid w:val="00B76A89"/>
    <w:rsid w:val="00B76C62"/>
    <w:rsid w:val="00B76D69"/>
    <w:rsid w:val="00B77461"/>
    <w:rsid w:val="00B7776B"/>
    <w:rsid w:val="00B77785"/>
    <w:rsid w:val="00B77FCB"/>
    <w:rsid w:val="00B800EF"/>
    <w:rsid w:val="00B805FF"/>
    <w:rsid w:val="00B813F1"/>
    <w:rsid w:val="00B819C2"/>
    <w:rsid w:val="00B81ADE"/>
    <w:rsid w:val="00B81DB1"/>
    <w:rsid w:val="00B81F15"/>
    <w:rsid w:val="00B81F93"/>
    <w:rsid w:val="00B821D6"/>
    <w:rsid w:val="00B82CE0"/>
    <w:rsid w:val="00B82F45"/>
    <w:rsid w:val="00B82F62"/>
    <w:rsid w:val="00B8340B"/>
    <w:rsid w:val="00B8347C"/>
    <w:rsid w:val="00B83643"/>
    <w:rsid w:val="00B83827"/>
    <w:rsid w:val="00B839B6"/>
    <w:rsid w:val="00B83DED"/>
    <w:rsid w:val="00B84051"/>
    <w:rsid w:val="00B84130"/>
    <w:rsid w:val="00B84294"/>
    <w:rsid w:val="00B842E6"/>
    <w:rsid w:val="00B84526"/>
    <w:rsid w:val="00B84678"/>
    <w:rsid w:val="00B84A19"/>
    <w:rsid w:val="00B84EEA"/>
    <w:rsid w:val="00B8519C"/>
    <w:rsid w:val="00B85571"/>
    <w:rsid w:val="00B85963"/>
    <w:rsid w:val="00B85AC3"/>
    <w:rsid w:val="00B86594"/>
    <w:rsid w:val="00B86818"/>
    <w:rsid w:val="00B86F1F"/>
    <w:rsid w:val="00B86F32"/>
    <w:rsid w:val="00B87111"/>
    <w:rsid w:val="00B87317"/>
    <w:rsid w:val="00B8744D"/>
    <w:rsid w:val="00B90243"/>
    <w:rsid w:val="00B9039B"/>
    <w:rsid w:val="00B90547"/>
    <w:rsid w:val="00B9099B"/>
    <w:rsid w:val="00B90FDA"/>
    <w:rsid w:val="00B90FE1"/>
    <w:rsid w:val="00B911A3"/>
    <w:rsid w:val="00B911CD"/>
    <w:rsid w:val="00B91AE3"/>
    <w:rsid w:val="00B91E0A"/>
    <w:rsid w:val="00B91E25"/>
    <w:rsid w:val="00B9206C"/>
    <w:rsid w:val="00B920FE"/>
    <w:rsid w:val="00B92212"/>
    <w:rsid w:val="00B922EE"/>
    <w:rsid w:val="00B92577"/>
    <w:rsid w:val="00B92764"/>
    <w:rsid w:val="00B92826"/>
    <w:rsid w:val="00B92BFD"/>
    <w:rsid w:val="00B92D5A"/>
    <w:rsid w:val="00B92EB7"/>
    <w:rsid w:val="00B9308C"/>
    <w:rsid w:val="00B931A7"/>
    <w:rsid w:val="00B93431"/>
    <w:rsid w:val="00B935F0"/>
    <w:rsid w:val="00B93678"/>
    <w:rsid w:val="00B936BE"/>
    <w:rsid w:val="00B9372D"/>
    <w:rsid w:val="00B93E78"/>
    <w:rsid w:val="00B93F5B"/>
    <w:rsid w:val="00B9406E"/>
    <w:rsid w:val="00B94123"/>
    <w:rsid w:val="00B94409"/>
    <w:rsid w:val="00B9464E"/>
    <w:rsid w:val="00B94980"/>
    <w:rsid w:val="00B94A46"/>
    <w:rsid w:val="00B94D02"/>
    <w:rsid w:val="00B94F6A"/>
    <w:rsid w:val="00B955A5"/>
    <w:rsid w:val="00B955CA"/>
    <w:rsid w:val="00B95794"/>
    <w:rsid w:val="00B95825"/>
    <w:rsid w:val="00B95CA0"/>
    <w:rsid w:val="00B95D52"/>
    <w:rsid w:val="00B95E9F"/>
    <w:rsid w:val="00B9605D"/>
    <w:rsid w:val="00B9614A"/>
    <w:rsid w:val="00B96153"/>
    <w:rsid w:val="00B96335"/>
    <w:rsid w:val="00B9652E"/>
    <w:rsid w:val="00B96561"/>
    <w:rsid w:val="00B9690B"/>
    <w:rsid w:val="00B96C6A"/>
    <w:rsid w:val="00B96EDE"/>
    <w:rsid w:val="00B96EE3"/>
    <w:rsid w:val="00B96F82"/>
    <w:rsid w:val="00B9708D"/>
    <w:rsid w:val="00B973FA"/>
    <w:rsid w:val="00B974E5"/>
    <w:rsid w:val="00B9796E"/>
    <w:rsid w:val="00B97EC3"/>
    <w:rsid w:val="00BA00DD"/>
    <w:rsid w:val="00BA02AF"/>
    <w:rsid w:val="00BA031D"/>
    <w:rsid w:val="00BA0415"/>
    <w:rsid w:val="00BA0CEC"/>
    <w:rsid w:val="00BA0D66"/>
    <w:rsid w:val="00BA1133"/>
    <w:rsid w:val="00BA1229"/>
    <w:rsid w:val="00BA144A"/>
    <w:rsid w:val="00BA1706"/>
    <w:rsid w:val="00BA188D"/>
    <w:rsid w:val="00BA1B05"/>
    <w:rsid w:val="00BA1F9C"/>
    <w:rsid w:val="00BA2108"/>
    <w:rsid w:val="00BA2832"/>
    <w:rsid w:val="00BA2909"/>
    <w:rsid w:val="00BA2E00"/>
    <w:rsid w:val="00BA2E36"/>
    <w:rsid w:val="00BA3127"/>
    <w:rsid w:val="00BA3B43"/>
    <w:rsid w:val="00BA3C81"/>
    <w:rsid w:val="00BA4147"/>
    <w:rsid w:val="00BA41B9"/>
    <w:rsid w:val="00BA49C9"/>
    <w:rsid w:val="00BA4A6E"/>
    <w:rsid w:val="00BA4F5B"/>
    <w:rsid w:val="00BA52BF"/>
    <w:rsid w:val="00BA5700"/>
    <w:rsid w:val="00BA5943"/>
    <w:rsid w:val="00BA5AD9"/>
    <w:rsid w:val="00BA5FE9"/>
    <w:rsid w:val="00BA61F5"/>
    <w:rsid w:val="00BA6447"/>
    <w:rsid w:val="00BA66F5"/>
    <w:rsid w:val="00BA6830"/>
    <w:rsid w:val="00BA6DA2"/>
    <w:rsid w:val="00BA70A3"/>
    <w:rsid w:val="00BA7276"/>
    <w:rsid w:val="00BA72BC"/>
    <w:rsid w:val="00BA752A"/>
    <w:rsid w:val="00BB0477"/>
    <w:rsid w:val="00BB04C3"/>
    <w:rsid w:val="00BB0790"/>
    <w:rsid w:val="00BB09C9"/>
    <w:rsid w:val="00BB0C61"/>
    <w:rsid w:val="00BB132E"/>
    <w:rsid w:val="00BB1502"/>
    <w:rsid w:val="00BB1549"/>
    <w:rsid w:val="00BB176B"/>
    <w:rsid w:val="00BB17EF"/>
    <w:rsid w:val="00BB1822"/>
    <w:rsid w:val="00BB1A23"/>
    <w:rsid w:val="00BB1E55"/>
    <w:rsid w:val="00BB1E61"/>
    <w:rsid w:val="00BB1E78"/>
    <w:rsid w:val="00BB1FB1"/>
    <w:rsid w:val="00BB21CF"/>
    <w:rsid w:val="00BB2517"/>
    <w:rsid w:val="00BB29D5"/>
    <w:rsid w:val="00BB2B45"/>
    <w:rsid w:val="00BB2CC8"/>
    <w:rsid w:val="00BB3015"/>
    <w:rsid w:val="00BB303C"/>
    <w:rsid w:val="00BB304C"/>
    <w:rsid w:val="00BB3589"/>
    <w:rsid w:val="00BB3670"/>
    <w:rsid w:val="00BB3820"/>
    <w:rsid w:val="00BB3EEB"/>
    <w:rsid w:val="00BB40D7"/>
    <w:rsid w:val="00BB42FE"/>
    <w:rsid w:val="00BB45EA"/>
    <w:rsid w:val="00BB4C6B"/>
    <w:rsid w:val="00BB4E0B"/>
    <w:rsid w:val="00BB4E21"/>
    <w:rsid w:val="00BB4E79"/>
    <w:rsid w:val="00BB4F9B"/>
    <w:rsid w:val="00BB4FEB"/>
    <w:rsid w:val="00BB53BE"/>
    <w:rsid w:val="00BB5820"/>
    <w:rsid w:val="00BB59CF"/>
    <w:rsid w:val="00BB5AAE"/>
    <w:rsid w:val="00BB5F75"/>
    <w:rsid w:val="00BB6CA3"/>
    <w:rsid w:val="00BB6CD6"/>
    <w:rsid w:val="00BB71D7"/>
    <w:rsid w:val="00BB7375"/>
    <w:rsid w:val="00BB771F"/>
    <w:rsid w:val="00BB7D99"/>
    <w:rsid w:val="00BC049B"/>
    <w:rsid w:val="00BC04D0"/>
    <w:rsid w:val="00BC0691"/>
    <w:rsid w:val="00BC0A4F"/>
    <w:rsid w:val="00BC0BD4"/>
    <w:rsid w:val="00BC0C8D"/>
    <w:rsid w:val="00BC0DC0"/>
    <w:rsid w:val="00BC131A"/>
    <w:rsid w:val="00BC15FD"/>
    <w:rsid w:val="00BC1662"/>
    <w:rsid w:val="00BC16EF"/>
    <w:rsid w:val="00BC1733"/>
    <w:rsid w:val="00BC1896"/>
    <w:rsid w:val="00BC1AA7"/>
    <w:rsid w:val="00BC1D28"/>
    <w:rsid w:val="00BC1D80"/>
    <w:rsid w:val="00BC2035"/>
    <w:rsid w:val="00BC2499"/>
    <w:rsid w:val="00BC2780"/>
    <w:rsid w:val="00BC2FA8"/>
    <w:rsid w:val="00BC3166"/>
    <w:rsid w:val="00BC3404"/>
    <w:rsid w:val="00BC3435"/>
    <w:rsid w:val="00BC3624"/>
    <w:rsid w:val="00BC3687"/>
    <w:rsid w:val="00BC36F0"/>
    <w:rsid w:val="00BC3950"/>
    <w:rsid w:val="00BC3A87"/>
    <w:rsid w:val="00BC3F96"/>
    <w:rsid w:val="00BC4488"/>
    <w:rsid w:val="00BC45FE"/>
    <w:rsid w:val="00BC47C8"/>
    <w:rsid w:val="00BC4A8B"/>
    <w:rsid w:val="00BC4E34"/>
    <w:rsid w:val="00BC5885"/>
    <w:rsid w:val="00BC5932"/>
    <w:rsid w:val="00BC5A11"/>
    <w:rsid w:val="00BC5BDB"/>
    <w:rsid w:val="00BC5E30"/>
    <w:rsid w:val="00BC6096"/>
    <w:rsid w:val="00BC65D8"/>
    <w:rsid w:val="00BC6896"/>
    <w:rsid w:val="00BC6D34"/>
    <w:rsid w:val="00BC6FA5"/>
    <w:rsid w:val="00BC71E4"/>
    <w:rsid w:val="00BC7344"/>
    <w:rsid w:val="00BC7545"/>
    <w:rsid w:val="00BC77E3"/>
    <w:rsid w:val="00BC7951"/>
    <w:rsid w:val="00BD032E"/>
    <w:rsid w:val="00BD034D"/>
    <w:rsid w:val="00BD0649"/>
    <w:rsid w:val="00BD0C98"/>
    <w:rsid w:val="00BD0F64"/>
    <w:rsid w:val="00BD1071"/>
    <w:rsid w:val="00BD13D8"/>
    <w:rsid w:val="00BD1CA8"/>
    <w:rsid w:val="00BD1F51"/>
    <w:rsid w:val="00BD2275"/>
    <w:rsid w:val="00BD230F"/>
    <w:rsid w:val="00BD2314"/>
    <w:rsid w:val="00BD28EB"/>
    <w:rsid w:val="00BD2DA2"/>
    <w:rsid w:val="00BD2EAB"/>
    <w:rsid w:val="00BD37FD"/>
    <w:rsid w:val="00BD3866"/>
    <w:rsid w:val="00BD4631"/>
    <w:rsid w:val="00BD4754"/>
    <w:rsid w:val="00BD48D1"/>
    <w:rsid w:val="00BD48DD"/>
    <w:rsid w:val="00BD4AAA"/>
    <w:rsid w:val="00BD4DD4"/>
    <w:rsid w:val="00BD5000"/>
    <w:rsid w:val="00BD501E"/>
    <w:rsid w:val="00BD5162"/>
    <w:rsid w:val="00BD51FB"/>
    <w:rsid w:val="00BD57F6"/>
    <w:rsid w:val="00BD5B8E"/>
    <w:rsid w:val="00BD5E51"/>
    <w:rsid w:val="00BD5E7A"/>
    <w:rsid w:val="00BD6255"/>
    <w:rsid w:val="00BD62EE"/>
    <w:rsid w:val="00BD69C6"/>
    <w:rsid w:val="00BD6A56"/>
    <w:rsid w:val="00BD6BC1"/>
    <w:rsid w:val="00BD6CA9"/>
    <w:rsid w:val="00BD7050"/>
    <w:rsid w:val="00BD7CFF"/>
    <w:rsid w:val="00BD7E1F"/>
    <w:rsid w:val="00BE00F8"/>
    <w:rsid w:val="00BE017C"/>
    <w:rsid w:val="00BE03C3"/>
    <w:rsid w:val="00BE0776"/>
    <w:rsid w:val="00BE0789"/>
    <w:rsid w:val="00BE07FD"/>
    <w:rsid w:val="00BE09CD"/>
    <w:rsid w:val="00BE0B5F"/>
    <w:rsid w:val="00BE15DA"/>
    <w:rsid w:val="00BE17CD"/>
    <w:rsid w:val="00BE17FB"/>
    <w:rsid w:val="00BE1807"/>
    <w:rsid w:val="00BE1B85"/>
    <w:rsid w:val="00BE1C99"/>
    <w:rsid w:val="00BE1ECC"/>
    <w:rsid w:val="00BE1F4D"/>
    <w:rsid w:val="00BE22BC"/>
    <w:rsid w:val="00BE289C"/>
    <w:rsid w:val="00BE293C"/>
    <w:rsid w:val="00BE2B1F"/>
    <w:rsid w:val="00BE2D38"/>
    <w:rsid w:val="00BE2D67"/>
    <w:rsid w:val="00BE31F0"/>
    <w:rsid w:val="00BE3413"/>
    <w:rsid w:val="00BE36A6"/>
    <w:rsid w:val="00BE3939"/>
    <w:rsid w:val="00BE3968"/>
    <w:rsid w:val="00BE3D03"/>
    <w:rsid w:val="00BE3F6D"/>
    <w:rsid w:val="00BE4007"/>
    <w:rsid w:val="00BE4D5A"/>
    <w:rsid w:val="00BE50B6"/>
    <w:rsid w:val="00BE51EE"/>
    <w:rsid w:val="00BE524B"/>
    <w:rsid w:val="00BE5364"/>
    <w:rsid w:val="00BE5930"/>
    <w:rsid w:val="00BE5C42"/>
    <w:rsid w:val="00BE5D51"/>
    <w:rsid w:val="00BE5FD6"/>
    <w:rsid w:val="00BE6167"/>
    <w:rsid w:val="00BE61C3"/>
    <w:rsid w:val="00BE62EF"/>
    <w:rsid w:val="00BE638C"/>
    <w:rsid w:val="00BE67CE"/>
    <w:rsid w:val="00BE68B1"/>
    <w:rsid w:val="00BE69AD"/>
    <w:rsid w:val="00BE716B"/>
    <w:rsid w:val="00BE732A"/>
    <w:rsid w:val="00BE75A3"/>
    <w:rsid w:val="00BE77BA"/>
    <w:rsid w:val="00BF08E8"/>
    <w:rsid w:val="00BF0AE4"/>
    <w:rsid w:val="00BF0BD0"/>
    <w:rsid w:val="00BF1463"/>
    <w:rsid w:val="00BF2764"/>
    <w:rsid w:val="00BF294B"/>
    <w:rsid w:val="00BF2ADB"/>
    <w:rsid w:val="00BF2D52"/>
    <w:rsid w:val="00BF3A8B"/>
    <w:rsid w:val="00BF3BE9"/>
    <w:rsid w:val="00BF3BF4"/>
    <w:rsid w:val="00BF3F8C"/>
    <w:rsid w:val="00BF46B1"/>
    <w:rsid w:val="00BF4A8D"/>
    <w:rsid w:val="00BF4BCA"/>
    <w:rsid w:val="00BF5152"/>
    <w:rsid w:val="00BF516E"/>
    <w:rsid w:val="00BF53E9"/>
    <w:rsid w:val="00BF5426"/>
    <w:rsid w:val="00BF5485"/>
    <w:rsid w:val="00BF5770"/>
    <w:rsid w:val="00BF5892"/>
    <w:rsid w:val="00BF59D8"/>
    <w:rsid w:val="00BF604C"/>
    <w:rsid w:val="00BF62F4"/>
    <w:rsid w:val="00BF645D"/>
    <w:rsid w:val="00BF65E9"/>
    <w:rsid w:val="00BF6673"/>
    <w:rsid w:val="00BF6C5D"/>
    <w:rsid w:val="00BF6DCA"/>
    <w:rsid w:val="00BF71AD"/>
    <w:rsid w:val="00BF76BE"/>
    <w:rsid w:val="00BF7ABC"/>
    <w:rsid w:val="00BF7D4E"/>
    <w:rsid w:val="00BF7DDC"/>
    <w:rsid w:val="00C003D2"/>
    <w:rsid w:val="00C00693"/>
    <w:rsid w:val="00C006AB"/>
    <w:rsid w:val="00C0076C"/>
    <w:rsid w:val="00C00B9E"/>
    <w:rsid w:val="00C00EA9"/>
    <w:rsid w:val="00C00EF9"/>
    <w:rsid w:val="00C0122C"/>
    <w:rsid w:val="00C012E6"/>
    <w:rsid w:val="00C01441"/>
    <w:rsid w:val="00C01444"/>
    <w:rsid w:val="00C015C5"/>
    <w:rsid w:val="00C01D38"/>
    <w:rsid w:val="00C02176"/>
    <w:rsid w:val="00C023E2"/>
    <w:rsid w:val="00C02981"/>
    <w:rsid w:val="00C0323C"/>
    <w:rsid w:val="00C0361F"/>
    <w:rsid w:val="00C03BC5"/>
    <w:rsid w:val="00C03F38"/>
    <w:rsid w:val="00C0427C"/>
    <w:rsid w:val="00C04729"/>
    <w:rsid w:val="00C056D8"/>
    <w:rsid w:val="00C0593E"/>
    <w:rsid w:val="00C05A09"/>
    <w:rsid w:val="00C05CAC"/>
    <w:rsid w:val="00C05E28"/>
    <w:rsid w:val="00C05E6B"/>
    <w:rsid w:val="00C05F1B"/>
    <w:rsid w:val="00C06169"/>
    <w:rsid w:val="00C0680F"/>
    <w:rsid w:val="00C06C8C"/>
    <w:rsid w:val="00C070C9"/>
    <w:rsid w:val="00C070E3"/>
    <w:rsid w:val="00C071CD"/>
    <w:rsid w:val="00C07208"/>
    <w:rsid w:val="00C079BB"/>
    <w:rsid w:val="00C07EFA"/>
    <w:rsid w:val="00C10066"/>
    <w:rsid w:val="00C10856"/>
    <w:rsid w:val="00C10954"/>
    <w:rsid w:val="00C10D7A"/>
    <w:rsid w:val="00C110D2"/>
    <w:rsid w:val="00C1126D"/>
    <w:rsid w:val="00C117A5"/>
    <w:rsid w:val="00C117F1"/>
    <w:rsid w:val="00C11827"/>
    <w:rsid w:val="00C11929"/>
    <w:rsid w:val="00C11939"/>
    <w:rsid w:val="00C11ABE"/>
    <w:rsid w:val="00C11B80"/>
    <w:rsid w:val="00C11C25"/>
    <w:rsid w:val="00C11E70"/>
    <w:rsid w:val="00C11FEC"/>
    <w:rsid w:val="00C1204E"/>
    <w:rsid w:val="00C12DAF"/>
    <w:rsid w:val="00C13131"/>
    <w:rsid w:val="00C1324A"/>
    <w:rsid w:val="00C13400"/>
    <w:rsid w:val="00C13538"/>
    <w:rsid w:val="00C139E4"/>
    <w:rsid w:val="00C13A24"/>
    <w:rsid w:val="00C13A2D"/>
    <w:rsid w:val="00C13E27"/>
    <w:rsid w:val="00C1415D"/>
    <w:rsid w:val="00C1488A"/>
    <w:rsid w:val="00C14D55"/>
    <w:rsid w:val="00C151E1"/>
    <w:rsid w:val="00C153E9"/>
    <w:rsid w:val="00C1585A"/>
    <w:rsid w:val="00C159AC"/>
    <w:rsid w:val="00C15B06"/>
    <w:rsid w:val="00C15D86"/>
    <w:rsid w:val="00C15E29"/>
    <w:rsid w:val="00C160E3"/>
    <w:rsid w:val="00C1614B"/>
    <w:rsid w:val="00C163C0"/>
    <w:rsid w:val="00C1657C"/>
    <w:rsid w:val="00C16968"/>
    <w:rsid w:val="00C16B1D"/>
    <w:rsid w:val="00C16C71"/>
    <w:rsid w:val="00C17126"/>
    <w:rsid w:val="00C1715F"/>
    <w:rsid w:val="00C1722E"/>
    <w:rsid w:val="00C17AF0"/>
    <w:rsid w:val="00C17F65"/>
    <w:rsid w:val="00C205EF"/>
    <w:rsid w:val="00C208B6"/>
    <w:rsid w:val="00C20A66"/>
    <w:rsid w:val="00C20DD3"/>
    <w:rsid w:val="00C21630"/>
    <w:rsid w:val="00C21A83"/>
    <w:rsid w:val="00C223CF"/>
    <w:rsid w:val="00C22944"/>
    <w:rsid w:val="00C229E7"/>
    <w:rsid w:val="00C22B35"/>
    <w:rsid w:val="00C22B6A"/>
    <w:rsid w:val="00C232B2"/>
    <w:rsid w:val="00C235A6"/>
    <w:rsid w:val="00C23861"/>
    <w:rsid w:val="00C23D8A"/>
    <w:rsid w:val="00C23E19"/>
    <w:rsid w:val="00C249AF"/>
    <w:rsid w:val="00C24B07"/>
    <w:rsid w:val="00C24BB8"/>
    <w:rsid w:val="00C24D8A"/>
    <w:rsid w:val="00C25062"/>
    <w:rsid w:val="00C255E9"/>
    <w:rsid w:val="00C25E34"/>
    <w:rsid w:val="00C263A3"/>
    <w:rsid w:val="00C2646B"/>
    <w:rsid w:val="00C26E03"/>
    <w:rsid w:val="00C278D4"/>
    <w:rsid w:val="00C27A8D"/>
    <w:rsid w:val="00C27AAC"/>
    <w:rsid w:val="00C27B98"/>
    <w:rsid w:val="00C27D98"/>
    <w:rsid w:val="00C3018B"/>
    <w:rsid w:val="00C30561"/>
    <w:rsid w:val="00C30965"/>
    <w:rsid w:val="00C30D3B"/>
    <w:rsid w:val="00C30F86"/>
    <w:rsid w:val="00C3103A"/>
    <w:rsid w:val="00C3127B"/>
    <w:rsid w:val="00C312AA"/>
    <w:rsid w:val="00C31C51"/>
    <w:rsid w:val="00C31EBE"/>
    <w:rsid w:val="00C32161"/>
    <w:rsid w:val="00C323A6"/>
    <w:rsid w:val="00C32508"/>
    <w:rsid w:val="00C3274C"/>
    <w:rsid w:val="00C3277A"/>
    <w:rsid w:val="00C32BB1"/>
    <w:rsid w:val="00C32DB3"/>
    <w:rsid w:val="00C3339E"/>
    <w:rsid w:val="00C33949"/>
    <w:rsid w:val="00C33A79"/>
    <w:rsid w:val="00C33EBE"/>
    <w:rsid w:val="00C33F2A"/>
    <w:rsid w:val="00C3469B"/>
    <w:rsid w:val="00C348AC"/>
    <w:rsid w:val="00C34A19"/>
    <w:rsid w:val="00C34C93"/>
    <w:rsid w:val="00C34F9C"/>
    <w:rsid w:val="00C3518F"/>
    <w:rsid w:val="00C35279"/>
    <w:rsid w:val="00C352CA"/>
    <w:rsid w:val="00C3540C"/>
    <w:rsid w:val="00C35454"/>
    <w:rsid w:val="00C355E1"/>
    <w:rsid w:val="00C358E8"/>
    <w:rsid w:val="00C35BB1"/>
    <w:rsid w:val="00C361C2"/>
    <w:rsid w:val="00C363CE"/>
    <w:rsid w:val="00C3661A"/>
    <w:rsid w:val="00C36712"/>
    <w:rsid w:val="00C36739"/>
    <w:rsid w:val="00C36E83"/>
    <w:rsid w:val="00C36EB4"/>
    <w:rsid w:val="00C375E5"/>
    <w:rsid w:val="00C3761A"/>
    <w:rsid w:val="00C377E2"/>
    <w:rsid w:val="00C37935"/>
    <w:rsid w:val="00C37D68"/>
    <w:rsid w:val="00C4025A"/>
    <w:rsid w:val="00C40327"/>
    <w:rsid w:val="00C4048C"/>
    <w:rsid w:val="00C40818"/>
    <w:rsid w:val="00C40B5E"/>
    <w:rsid w:val="00C41172"/>
    <w:rsid w:val="00C41234"/>
    <w:rsid w:val="00C4165F"/>
    <w:rsid w:val="00C4197E"/>
    <w:rsid w:val="00C41A9C"/>
    <w:rsid w:val="00C41ACF"/>
    <w:rsid w:val="00C41B64"/>
    <w:rsid w:val="00C41C1B"/>
    <w:rsid w:val="00C41E17"/>
    <w:rsid w:val="00C423B5"/>
    <w:rsid w:val="00C425C9"/>
    <w:rsid w:val="00C42947"/>
    <w:rsid w:val="00C42F17"/>
    <w:rsid w:val="00C43008"/>
    <w:rsid w:val="00C43627"/>
    <w:rsid w:val="00C43CA7"/>
    <w:rsid w:val="00C43CFC"/>
    <w:rsid w:val="00C441CC"/>
    <w:rsid w:val="00C44658"/>
    <w:rsid w:val="00C447CC"/>
    <w:rsid w:val="00C44BFA"/>
    <w:rsid w:val="00C44FD5"/>
    <w:rsid w:val="00C45482"/>
    <w:rsid w:val="00C45B0E"/>
    <w:rsid w:val="00C4603D"/>
    <w:rsid w:val="00C461CB"/>
    <w:rsid w:val="00C4627D"/>
    <w:rsid w:val="00C4652C"/>
    <w:rsid w:val="00C46582"/>
    <w:rsid w:val="00C46DF7"/>
    <w:rsid w:val="00C47303"/>
    <w:rsid w:val="00C475A9"/>
    <w:rsid w:val="00C47D26"/>
    <w:rsid w:val="00C47E0E"/>
    <w:rsid w:val="00C501BB"/>
    <w:rsid w:val="00C508DD"/>
    <w:rsid w:val="00C50C24"/>
    <w:rsid w:val="00C5159B"/>
    <w:rsid w:val="00C516C3"/>
    <w:rsid w:val="00C51999"/>
    <w:rsid w:val="00C51C7A"/>
    <w:rsid w:val="00C521B0"/>
    <w:rsid w:val="00C525C8"/>
    <w:rsid w:val="00C52EC0"/>
    <w:rsid w:val="00C530E4"/>
    <w:rsid w:val="00C53114"/>
    <w:rsid w:val="00C5325B"/>
    <w:rsid w:val="00C534B0"/>
    <w:rsid w:val="00C53A22"/>
    <w:rsid w:val="00C53CC2"/>
    <w:rsid w:val="00C53D52"/>
    <w:rsid w:val="00C53D66"/>
    <w:rsid w:val="00C53FB3"/>
    <w:rsid w:val="00C541A1"/>
    <w:rsid w:val="00C54390"/>
    <w:rsid w:val="00C5489D"/>
    <w:rsid w:val="00C54D0A"/>
    <w:rsid w:val="00C54F10"/>
    <w:rsid w:val="00C5515A"/>
    <w:rsid w:val="00C5534F"/>
    <w:rsid w:val="00C5593B"/>
    <w:rsid w:val="00C55BA4"/>
    <w:rsid w:val="00C55CDB"/>
    <w:rsid w:val="00C55D99"/>
    <w:rsid w:val="00C55E90"/>
    <w:rsid w:val="00C5604D"/>
    <w:rsid w:val="00C56227"/>
    <w:rsid w:val="00C5635B"/>
    <w:rsid w:val="00C56AB9"/>
    <w:rsid w:val="00C56B15"/>
    <w:rsid w:val="00C56C76"/>
    <w:rsid w:val="00C571D3"/>
    <w:rsid w:val="00C57498"/>
    <w:rsid w:val="00C5784D"/>
    <w:rsid w:val="00C578F0"/>
    <w:rsid w:val="00C6013F"/>
    <w:rsid w:val="00C602F4"/>
    <w:rsid w:val="00C60615"/>
    <w:rsid w:val="00C60A86"/>
    <w:rsid w:val="00C60ECD"/>
    <w:rsid w:val="00C611D3"/>
    <w:rsid w:val="00C6130D"/>
    <w:rsid w:val="00C6143C"/>
    <w:rsid w:val="00C6169C"/>
    <w:rsid w:val="00C6194F"/>
    <w:rsid w:val="00C624EC"/>
    <w:rsid w:val="00C626D5"/>
    <w:rsid w:val="00C62776"/>
    <w:rsid w:val="00C62A39"/>
    <w:rsid w:val="00C62F96"/>
    <w:rsid w:val="00C63744"/>
    <w:rsid w:val="00C63D75"/>
    <w:rsid w:val="00C63E02"/>
    <w:rsid w:val="00C63F74"/>
    <w:rsid w:val="00C64A63"/>
    <w:rsid w:val="00C6536D"/>
    <w:rsid w:val="00C65437"/>
    <w:rsid w:val="00C658FF"/>
    <w:rsid w:val="00C6593D"/>
    <w:rsid w:val="00C65BD1"/>
    <w:rsid w:val="00C65D25"/>
    <w:rsid w:val="00C66060"/>
    <w:rsid w:val="00C661F4"/>
    <w:rsid w:val="00C6638B"/>
    <w:rsid w:val="00C663BC"/>
    <w:rsid w:val="00C66846"/>
    <w:rsid w:val="00C668D2"/>
    <w:rsid w:val="00C66A87"/>
    <w:rsid w:val="00C66E01"/>
    <w:rsid w:val="00C67374"/>
    <w:rsid w:val="00C6775B"/>
    <w:rsid w:val="00C67903"/>
    <w:rsid w:val="00C67934"/>
    <w:rsid w:val="00C67948"/>
    <w:rsid w:val="00C67C27"/>
    <w:rsid w:val="00C702C5"/>
    <w:rsid w:val="00C707F3"/>
    <w:rsid w:val="00C715F9"/>
    <w:rsid w:val="00C71A03"/>
    <w:rsid w:val="00C71BE2"/>
    <w:rsid w:val="00C71C60"/>
    <w:rsid w:val="00C722CB"/>
    <w:rsid w:val="00C724B2"/>
    <w:rsid w:val="00C7252E"/>
    <w:rsid w:val="00C72772"/>
    <w:rsid w:val="00C72A62"/>
    <w:rsid w:val="00C73088"/>
    <w:rsid w:val="00C7448A"/>
    <w:rsid w:val="00C74A64"/>
    <w:rsid w:val="00C74C46"/>
    <w:rsid w:val="00C74CA8"/>
    <w:rsid w:val="00C74DF8"/>
    <w:rsid w:val="00C74E22"/>
    <w:rsid w:val="00C74EBE"/>
    <w:rsid w:val="00C75166"/>
    <w:rsid w:val="00C75686"/>
    <w:rsid w:val="00C7593E"/>
    <w:rsid w:val="00C75945"/>
    <w:rsid w:val="00C75965"/>
    <w:rsid w:val="00C75AA0"/>
    <w:rsid w:val="00C75B3E"/>
    <w:rsid w:val="00C75F85"/>
    <w:rsid w:val="00C76139"/>
    <w:rsid w:val="00C76222"/>
    <w:rsid w:val="00C764F2"/>
    <w:rsid w:val="00C76532"/>
    <w:rsid w:val="00C766E2"/>
    <w:rsid w:val="00C76C13"/>
    <w:rsid w:val="00C76CB7"/>
    <w:rsid w:val="00C76DA0"/>
    <w:rsid w:val="00C76F68"/>
    <w:rsid w:val="00C774DE"/>
    <w:rsid w:val="00C776BD"/>
    <w:rsid w:val="00C77FDD"/>
    <w:rsid w:val="00C802BA"/>
    <w:rsid w:val="00C80649"/>
    <w:rsid w:val="00C806B1"/>
    <w:rsid w:val="00C810F5"/>
    <w:rsid w:val="00C813A1"/>
    <w:rsid w:val="00C8157D"/>
    <w:rsid w:val="00C81CC0"/>
    <w:rsid w:val="00C82162"/>
    <w:rsid w:val="00C823C6"/>
    <w:rsid w:val="00C827ED"/>
    <w:rsid w:val="00C82896"/>
    <w:rsid w:val="00C82A5D"/>
    <w:rsid w:val="00C82D08"/>
    <w:rsid w:val="00C82D60"/>
    <w:rsid w:val="00C82DC8"/>
    <w:rsid w:val="00C82FEE"/>
    <w:rsid w:val="00C83177"/>
    <w:rsid w:val="00C83293"/>
    <w:rsid w:val="00C83E7A"/>
    <w:rsid w:val="00C841BC"/>
    <w:rsid w:val="00C841BF"/>
    <w:rsid w:val="00C842C9"/>
    <w:rsid w:val="00C8432A"/>
    <w:rsid w:val="00C845D9"/>
    <w:rsid w:val="00C8466A"/>
    <w:rsid w:val="00C84754"/>
    <w:rsid w:val="00C8483F"/>
    <w:rsid w:val="00C84D85"/>
    <w:rsid w:val="00C851FA"/>
    <w:rsid w:val="00C85204"/>
    <w:rsid w:val="00C85391"/>
    <w:rsid w:val="00C85794"/>
    <w:rsid w:val="00C859F7"/>
    <w:rsid w:val="00C85BFB"/>
    <w:rsid w:val="00C85D55"/>
    <w:rsid w:val="00C860C1"/>
    <w:rsid w:val="00C86185"/>
    <w:rsid w:val="00C861AB"/>
    <w:rsid w:val="00C864BD"/>
    <w:rsid w:val="00C86629"/>
    <w:rsid w:val="00C86789"/>
    <w:rsid w:val="00C86989"/>
    <w:rsid w:val="00C86C24"/>
    <w:rsid w:val="00C86FDB"/>
    <w:rsid w:val="00C871D1"/>
    <w:rsid w:val="00C87532"/>
    <w:rsid w:val="00C87571"/>
    <w:rsid w:val="00C879DA"/>
    <w:rsid w:val="00C87B0F"/>
    <w:rsid w:val="00C87BB7"/>
    <w:rsid w:val="00C87D4E"/>
    <w:rsid w:val="00C87E13"/>
    <w:rsid w:val="00C90525"/>
    <w:rsid w:val="00C906F8"/>
    <w:rsid w:val="00C907EC"/>
    <w:rsid w:val="00C909A0"/>
    <w:rsid w:val="00C90AC8"/>
    <w:rsid w:val="00C90AE2"/>
    <w:rsid w:val="00C90CFE"/>
    <w:rsid w:val="00C91027"/>
    <w:rsid w:val="00C9167C"/>
    <w:rsid w:val="00C916FB"/>
    <w:rsid w:val="00C91739"/>
    <w:rsid w:val="00C918AD"/>
    <w:rsid w:val="00C9192E"/>
    <w:rsid w:val="00C91CF6"/>
    <w:rsid w:val="00C91FBA"/>
    <w:rsid w:val="00C9229E"/>
    <w:rsid w:val="00C92443"/>
    <w:rsid w:val="00C925D6"/>
    <w:rsid w:val="00C927A8"/>
    <w:rsid w:val="00C92F62"/>
    <w:rsid w:val="00C93325"/>
    <w:rsid w:val="00C933DD"/>
    <w:rsid w:val="00C93412"/>
    <w:rsid w:val="00C9357C"/>
    <w:rsid w:val="00C93761"/>
    <w:rsid w:val="00C93900"/>
    <w:rsid w:val="00C93984"/>
    <w:rsid w:val="00C9419E"/>
    <w:rsid w:val="00C94331"/>
    <w:rsid w:val="00C944E2"/>
    <w:rsid w:val="00C94573"/>
    <w:rsid w:val="00C94745"/>
    <w:rsid w:val="00C94AB9"/>
    <w:rsid w:val="00C94BD5"/>
    <w:rsid w:val="00C94CB4"/>
    <w:rsid w:val="00C94D69"/>
    <w:rsid w:val="00C94E8C"/>
    <w:rsid w:val="00C94EB8"/>
    <w:rsid w:val="00C95204"/>
    <w:rsid w:val="00C9544D"/>
    <w:rsid w:val="00C954EF"/>
    <w:rsid w:val="00C957AB"/>
    <w:rsid w:val="00C95A23"/>
    <w:rsid w:val="00C95A69"/>
    <w:rsid w:val="00C95CB0"/>
    <w:rsid w:val="00C964B4"/>
    <w:rsid w:val="00C965E4"/>
    <w:rsid w:val="00C96FAC"/>
    <w:rsid w:val="00C972DA"/>
    <w:rsid w:val="00C974F2"/>
    <w:rsid w:val="00C97777"/>
    <w:rsid w:val="00C97BC9"/>
    <w:rsid w:val="00C97EFD"/>
    <w:rsid w:val="00CA05AF"/>
    <w:rsid w:val="00CA07E1"/>
    <w:rsid w:val="00CA0944"/>
    <w:rsid w:val="00CA0A7F"/>
    <w:rsid w:val="00CA0D0B"/>
    <w:rsid w:val="00CA0D1B"/>
    <w:rsid w:val="00CA14D4"/>
    <w:rsid w:val="00CA18EB"/>
    <w:rsid w:val="00CA18EC"/>
    <w:rsid w:val="00CA1CC0"/>
    <w:rsid w:val="00CA1D36"/>
    <w:rsid w:val="00CA20A8"/>
    <w:rsid w:val="00CA2CB6"/>
    <w:rsid w:val="00CA2DE8"/>
    <w:rsid w:val="00CA31AD"/>
    <w:rsid w:val="00CA336E"/>
    <w:rsid w:val="00CA3782"/>
    <w:rsid w:val="00CA3949"/>
    <w:rsid w:val="00CA3AEA"/>
    <w:rsid w:val="00CA3B48"/>
    <w:rsid w:val="00CA3C91"/>
    <w:rsid w:val="00CA40E3"/>
    <w:rsid w:val="00CA4166"/>
    <w:rsid w:val="00CA4D6B"/>
    <w:rsid w:val="00CA4D94"/>
    <w:rsid w:val="00CA4DC6"/>
    <w:rsid w:val="00CA593B"/>
    <w:rsid w:val="00CA6108"/>
    <w:rsid w:val="00CA6123"/>
    <w:rsid w:val="00CA6432"/>
    <w:rsid w:val="00CA67DD"/>
    <w:rsid w:val="00CA6BA0"/>
    <w:rsid w:val="00CA6D7C"/>
    <w:rsid w:val="00CA6DB7"/>
    <w:rsid w:val="00CA716C"/>
    <w:rsid w:val="00CA749B"/>
    <w:rsid w:val="00CA7B27"/>
    <w:rsid w:val="00CB0376"/>
    <w:rsid w:val="00CB0385"/>
    <w:rsid w:val="00CB0C01"/>
    <w:rsid w:val="00CB0C49"/>
    <w:rsid w:val="00CB0C9A"/>
    <w:rsid w:val="00CB0EC3"/>
    <w:rsid w:val="00CB0F78"/>
    <w:rsid w:val="00CB10D6"/>
    <w:rsid w:val="00CB1303"/>
    <w:rsid w:val="00CB1345"/>
    <w:rsid w:val="00CB141B"/>
    <w:rsid w:val="00CB1BFC"/>
    <w:rsid w:val="00CB1EA2"/>
    <w:rsid w:val="00CB1ECB"/>
    <w:rsid w:val="00CB2492"/>
    <w:rsid w:val="00CB2588"/>
    <w:rsid w:val="00CB28D2"/>
    <w:rsid w:val="00CB3BB9"/>
    <w:rsid w:val="00CB3D8A"/>
    <w:rsid w:val="00CB3EAE"/>
    <w:rsid w:val="00CB3F5A"/>
    <w:rsid w:val="00CB44C0"/>
    <w:rsid w:val="00CB44CB"/>
    <w:rsid w:val="00CB479D"/>
    <w:rsid w:val="00CB4973"/>
    <w:rsid w:val="00CB4EC3"/>
    <w:rsid w:val="00CB50F4"/>
    <w:rsid w:val="00CB554D"/>
    <w:rsid w:val="00CB5553"/>
    <w:rsid w:val="00CB590E"/>
    <w:rsid w:val="00CB595F"/>
    <w:rsid w:val="00CB59ED"/>
    <w:rsid w:val="00CB6153"/>
    <w:rsid w:val="00CB623E"/>
    <w:rsid w:val="00CB6A88"/>
    <w:rsid w:val="00CB76C5"/>
    <w:rsid w:val="00CB77C1"/>
    <w:rsid w:val="00CB7C66"/>
    <w:rsid w:val="00CB7DB6"/>
    <w:rsid w:val="00CC01C9"/>
    <w:rsid w:val="00CC02CD"/>
    <w:rsid w:val="00CC02F7"/>
    <w:rsid w:val="00CC0AE1"/>
    <w:rsid w:val="00CC0F27"/>
    <w:rsid w:val="00CC1843"/>
    <w:rsid w:val="00CC22BE"/>
    <w:rsid w:val="00CC22C2"/>
    <w:rsid w:val="00CC24CF"/>
    <w:rsid w:val="00CC2A4A"/>
    <w:rsid w:val="00CC2D16"/>
    <w:rsid w:val="00CC3176"/>
    <w:rsid w:val="00CC346D"/>
    <w:rsid w:val="00CC352A"/>
    <w:rsid w:val="00CC3971"/>
    <w:rsid w:val="00CC397B"/>
    <w:rsid w:val="00CC3A3B"/>
    <w:rsid w:val="00CC4062"/>
    <w:rsid w:val="00CC40F1"/>
    <w:rsid w:val="00CC415E"/>
    <w:rsid w:val="00CC43E7"/>
    <w:rsid w:val="00CC4A6F"/>
    <w:rsid w:val="00CC516A"/>
    <w:rsid w:val="00CC51CE"/>
    <w:rsid w:val="00CC54FE"/>
    <w:rsid w:val="00CC58FF"/>
    <w:rsid w:val="00CC5993"/>
    <w:rsid w:val="00CC5E6C"/>
    <w:rsid w:val="00CC62B5"/>
    <w:rsid w:val="00CC63A4"/>
    <w:rsid w:val="00CC64FD"/>
    <w:rsid w:val="00CC6934"/>
    <w:rsid w:val="00CC7B47"/>
    <w:rsid w:val="00CD08D4"/>
    <w:rsid w:val="00CD126D"/>
    <w:rsid w:val="00CD141B"/>
    <w:rsid w:val="00CD1688"/>
    <w:rsid w:val="00CD1ABE"/>
    <w:rsid w:val="00CD1C3B"/>
    <w:rsid w:val="00CD1DC4"/>
    <w:rsid w:val="00CD21DA"/>
    <w:rsid w:val="00CD22ED"/>
    <w:rsid w:val="00CD2944"/>
    <w:rsid w:val="00CD3296"/>
    <w:rsid w:val="00CD3569"/>
    <w:rsid w:val="00CD3658"/>
    <w:rsid w:val="00CD3BD8"/>
    <w:rsid w:val="00CD3E10"/>
    <w:rsid w:val="00CD4311"/>
    <w:rsid w:val="00CD4355"/>
    <w:rsid w:val="00CD4CB5"/>
    <w:rsid w:val="00CD4CCF"/>
    <w:rsid w:val="00CD4DA6"/>
    <w:rsid w:val="00CD4EB1"/>
    <w:rsid w:val="00CD534A"/>
    <w:rsid w:val="00CD536D"/>
    <w:rsid w:val="00CD5480"/>
    <w:rsid w:val="00CD5889"/>
    <w:rsid w:val="00CD5C99"/>
    <w:rsid w:val="00CD5E16"/>
    <w:rsid w:val="00CD600E"/>
    <w:rsid w:val="00CD60EE"/>
    <w:rsid w:val="00CD62F9"/>
    <w:rsid w:val="00CD6351"/>
    <w:rsid w:val="00CD6536"/>
    <w:rsid w:val="00CD6623"/>
    <w:rsid w:val="00CD6A88"/>
    <w:rsid w:val="00CD6EFC"/>
    <w:rsid w:val="00CD6F25"/>
    <w:rsid w:val="00CD714D"/>
    <w:rsid w:val="00CD7385"/>
    <w:rsid w:val="00CD762B"/>
    <w:rsid w:val="00CD772B"/>
    <w:rsid w:val="00CD7E4C"/>
    <w:rsid w:val="00CE00F3"/>
    <w:rsid w:val="00CE0463"/>
    <w:rsid w:val="00CE0640"/>
    <w:rsid w:val="00CE06F7"/>
    <w:rsid w:val="00CE070A"/>
    <w:rsid w:val="00CE0806"/>
    <w:rsid w:val="00CE097C"/>
    <w:rsid w:val="00CE0ADE"/>
    <w:rsid w:val="00CE0AE5"/>
    <w:rsid w:val="00CE124E"/>
    <w:rsid w:val="00CE142A"/>
    <w:rsid w:val="00CE17B3"/>
    <w:rsid w:val="00CE18BE"/>
    <w:rsid w:val="00CE18DF"/>
    <w:rsid w:val="00CE1B5F"/>
    <w:rsid w:val="00CE1D70"/>
    <w:rsid w:val="00CE21A3"/>
    <w:rsid w:val="00CE244A"/>
    <w:rsid w:val="00CE2672"/>
    <w:rsid w:val="00CE26DE"/>
    <w:rsid w:val="00CE2A84"/>
    <w:rsid w:val="00CE2B08"/>
    <w:rsid w:val="00CE2C41"/>
    <w:rsid w:val="00CE2CF9"/>
    <w:rsid w:val="00CE361F"/>
    <w:rsid w:val="00CE3C6E"/>
    <w:rsid w:val="00CE3F5E"/>
    <w:rsid w:val="00CE4442"/>
    <w:rsid w:val="00CE4648"/>
    <w:rsid w:val="00CE4BF4"/>
    <w:rsid w:val="00CE5000"/>
    <w:rsid w:val="00CE500A"/>
    <w:rsid w:val="00CE52AC"/>
    <w:rsid w:val="00CE5485"/>
    <w:rsid w:val="00CE57FE"/>
    <w:rsid w:val="00CE5992"/>
    <w:rsid w:val="00CE5D9D"/>
    <w:rsid w:val="00CE5DA3"/>
    <w:rsid w:val="00CE5F10"/>
    <w:rsid w:val="00CE6599"/>
    <w:rsid w:val="00CE66A4"/>
    <w:rsid w:val="00CE68BC"/>
    <w:rsid w:val="00CE70C4"/>
    <w:rsid w:val="00CE7201"/>
    <w:rsid w:val="00CE7320"/>
    <w:rsid w:val="00CE77E1"/>
    <w:rsid w:val="00CE79C5"/>
    <w:rsid w:val="00CE7E1D"/>
    <w:rsid w:val="00CE7F06"/>
    <w:rsid w:val="00CF0331"/>
    <w:rsid w:val="00CF033A"/>
    <w:rsid w:val="00CF082E"/>
    <w:rsid w:val="00CF0994"/>
    <w:rsid w:val="00CF0D05"/>
    <w:rsid w:val="00CF0E37"/>
    <w:rsid w:val="00CF1142"/>
    <w:rsid w:val="00CF1258"/>
    <w:rsid w:val="00CF1305"/>
    <w:rsid w:val="00CF1397"/>
    <w:rsid w:val="00CF14C4"/>
    <w:rsid w:val="00CF182B"/>
    <w:rsid w:val="00CF1909"/>
    <w:rsid w:val="00CF1A9F"/>
    <w:rsid w:val="00CF1AB4"/>
    <w:rsid w:val="00CF1ADA"/>
    <w:rsid w:val="00CF1ADC"/>
    <w:rsid w:val="00CF1ADF"/>
    <w:rsid w:val="00CF1D23"/>
    <w:rsid w:val="00CF1D6E"/>
    <w:rsid w:val="00CF210C"/>
    <w:rsid w:val="00CF229B"/>
    <w:rsid w:val="00CF264E"/>
    <w:rsid w:val="00CF28BE"/>
    <w:rsid w:val="00CF2A3C"/>
    <w:rsid w:val="00CF2B53"/>
    <w:rsid w:val="00CF2CD8"/>
    <w:rsid w:val="00CF2E21"/>
    <w:rsid w:val="00CF2F21"/>
    <w:rsid w:val="00CF36DE"/>
    <w:rsid w:val="00CF3837"/>
    <w:rsid w:val="00CF38DD"/>
    <w:rsid w:val="00CF39B2"/>
    <w:rsid w:val="00CF39E3"/>
    <w:rsid w:val="00CF3C5D"/>
    <w:rsid w:val="00CF3DDF"/>
    <w:rsid w:val="00CF3F15"/>
    <w:rsid w:val="00CF408F"/>
    <w:rsid w:val="00CF4238"/>
    <w:rsid w:val="00CF44A4"/>
    <w:rsid w:val="00CF4644"/>
    <w:rsid w:val="00CF465C"/>
    <w:rsid w:val="00CF49D3"/>
    <w:rsid w:val="00CF49E8"/>
    <w:rsid w:val="00CF4C50"/>
    <w:rsid w:val="00CF4E4D"/>
    <w:rsid w:val="00CF56DE"/>
    <w:rsid w:val="00CF58C9"/>
    <w:rsid w:val="00CF5A67"/>
    <w:rsid w:val="00CF5CD2"/>
    <w:rsid w:val="00CF5D55"/>
    <w:rsid w:val="00CF5D99"/>
    <w:rsid w:val="00CF5F7B"/>
    <w:rsid w:val="00CF6149"/>
    <w:rsid w:val="00CF62A6"/>
    <w:rsid w:val="00CF63CA"/>
    <w:rsid w:val="00CF649E"/>
    <w:rsid w:val="00CF6598"/>
    <w:rsid w:val="00CF68AC"/>
    <w:rsid w:val="00CF703A"/>
    <w:rsid w:val="00CF719F"/>
    <w:rsid w:val="00CF75CA"/>
    <w:rsid w:val="00CF7739"/>
    <w:rsid w:val="00CF77A6"/>
    <w:rsid w:val="00CF78AE"/>
    <w:rsid w:val="00CF7936"/>
    <w:rsid w:val="00CF7B30"/>
    <w:rsid w:val="00CF7D32"/>
    <w:rsid w:val="00D00AC3"/>
    <w:rsid w:val="00D00C20"/>
    <w:rsid w:val="00D00D0E"/>
    <w:rsid w:val="00D00D67"/>
    <w:rsid w:val="00D00EBC"/>
    <w:rsid w:val="00D01042"/>
    <w:rsid w:val="00D01761"/>
    <w:rsid w:val="00D019CC"/>
    <w:rsid w:val="00D0202A"/>
    <w:rsid w:val="00D0273D"/>
    <w:rsid w:val="00D0276A"/>
    <w:rsid w:val="00D027A7"/>
    <w:rsid w:val="00D02D2C"/>
    <w:rsid w:val="00D02D4A"/>
    <w:rsid w:val="00D02F52"/>
    <w:rsid w:val="00D03502"/>
    <w:rsid w:val="00D0391B"/>
    <w:rsid w:val="00D03DC7"/>
    <w:rsid w:val="00D04020"/>
    <w:rsid w:val="00D04260"/>
    <w:rsid w:val="00D043EE"/>
    <w:rsid w:val="00D045BC"/>
    <w:rsid w:val="00D0488F"/>
    <w:rsid w:val="00D049CA"/>
    <w:rsid w:val="00D0517C"/>
    <w:rsid w:val="00D053EA"/>
    <w:rsid w:val="00D0562B"/>
    <w:rsid w:val="00D05799"/>
    <w:rsid w:val="00D057D2"/>
    <w:rsid w:val="00D059E1"/>
    <w:rsid w:val="00D05BAD"/>
    <w:rsid w:val="00D05C2F"/>
    <w:rsid w:val="00D05D13"/>
    <w:rsid w:val="00D05D17"/>
    <w:rsid w:val="00D05D82"/>
    <w:rsid w:val="00D060DF"/>
    <w:rsid w:val="00D06305"/>
    <w:rsid w:val="00D063F5"/>
    <w:rsid w:val="00D064BF"/>
    <w:rsid w:val="00D065A1"/>
    <w:rsid w:val="00D06C58"/>
    <w:rsid w:val="00D06F69"/>
    <w:rsid w:val="00D07113"/>
    <w:rsid w:val="00D07154"/>
    <w:rsid w:val="00D0723B"/>
    <w:rsid w:val="00D073EA"/>
    <w:rsid w:val="00D07557"/>
    <w:rsid w:val="00D07800"/>
    <w:rsid w:val="00D10B84"/>
    <w:rsid w:val="00D10E9C"/>
    <w:rsid w:val="00D111ED"/>
    <w:rsid w:val="00D11372"/>
    <w:rsid w:val="00D114EF"/>
    <w:rsid w:val="00D11AD0"/>
    <w:rsid w:val="00D11D30"/>
    <w:rsid w:val="00D11F5F"/>
    <w:rsid w:val="00D12159"/>
    <w:rsid w:val="00D121D3"/>
    <w:rsid w:val="00D12445"/>
    <w:rsid w:val="00D12664"/>
    <w:rsid w:val="00D12A54"/>
    <w:rsid w:val="00D12A7E"/>
    <w:rsid w:val="00D12B87"/>
    <w:rsid w:val="00D12D73"/>
    <w:rsid w:val="00D12F9B"/>
    <w:rsid w:val="00D137FB"/>
    <w:rsid w:val="00D13A60"/>
    <w:rsid w:val="00D13C92"/>
    <w:rsid w:val="00D14364"/>
    <w:rsid w:val="00D14F05"/>
    <w:rsid w:val="00D150B7"/>
    <w:rsid w:val="00D153F3"/>
    <w:rsid w:val="00D1556C"/>
    <w:rsid w:val="00D15726"/>
    <w:rsid w:val="00D15BE1"/>
    <w:rsid w:val="00D15F88"/>
    <w:rsid w:val="00D16E69"/>
    <w:rsid w:val="00D17FA9"/>
    <w:rsid w:val="00D20106"/>
    <w:rsid w:val="00D2013A"/>
    <w:rsid w:val="00D2047C"/>
    <w:rsid w:val="00D20662"/>
    <w:rsid w:val="00D20B26"/>
    <w:rsid w:val="00D20FFA"/>
    <w:rsid w:val="00D213CB"/>
    <w:rsid w:val="00D215F4"/>
    <w:rsid w:val="00D218ED"/>
    <w:rsid w:val="00D21950"/>
    <w:rsid w:val="00D219D1"/>
    <w:rsid w:val="00D21F19"/>
    <w:rsid w:val="00D2259E"/>
    <w:rsid w:val="00D22771"/>
    <w:rsid w:val="00D2293B"/>
    <w:rsid w:val="00D22A65"/>
    <w:rsid w:val="00D22B3A"/>
    <w:rsid w:val="00D22C6D"/>
    <w:rsid w:val="00D23385"/>
    <w:rsid w:val="00D236A9"/>
    <w:rsid w:val="00D23AA0"/>
    <w:rsid w:val="00D23E9F"/>
    <w:rsid w:val="00D2412A"/>
    <w:rsid w:val="00D241C4"/>
    <w:rsid w:val="00D24EF8"/>
    <w:rsid w:val="00D25272"/>
    <w:rsid w:val="00D258AF"/>
    <w:rsid w:val="00D25E12"/>
    <w:rsid w:val="00D25F28"/>
    <w:rsid w:val="00D260B8"/>
    <w:rsid w:val="00D26321"/>
    <w:rsid w:val="00D26520"/>
    <w:rsid w:val="00D2671D"/>
    <w:rsid w:val="00D269CD"/>
    <w:rsid w:val="00D26D81"/>
    <w:rsid w:val="00D27215"/>
    <w:rsid w:val="00D27336"/>
    <w:rsid w:val="00D2749D"/>
    <w:rsid w:val="00D274D2"/>
    <w:rsid w:val="00D27896"/>
    <w:rsid w:val="00D27A06"/>
    <w:rsid w:val="00D27B50"/>
    <w:rsid w:val="00D27BA3"/>
    <w:rsid w:val="00D27CFF"/>
    <w:rsid w:val="00D27E5C"/>
    <w:rsid w:val="00D30053"/>
    <w:rsid w:val="00D30310"/>
    <w:rsid w:val="00D31491"/>
    <w:rsid w:val="00D314C3"/>
    <w:rsid w:val="00D315A9"/>
    <w:rsid w:val="00D317EA"/>
    <w:rsid w:val="00D3190E"/>
    <w:rsid w:val="00D31D53"/>
    <w:rsid w:val="00D31F0D"/>
    <w:rsid w:val="00D322BB"/>
    <w:rsid w:val="00D323C0"/>
    <w:rsid w:val="00D32433"/>
    <w:rsid w:val="00D3296F"/>
    <w:rsid w:val="00D32E2F"/>
    <w:rsid w:val="00D33028"/>
    <w:rsid w:val="00D3304E"/>
    <w:rsid w:val="00D3306A"/>
    <w:rsid w:val="00D3310E"/>
    <w:rsid w:val="00D333C9"/>
    <w:rsid w:val="00D334B0"/>
    <w:rsid w:val="00D33530"/>
    <w:rsid w:val="00D339FE"/>
    <w:rsid w:val="00D33EFD"/>
    <w:rsid w:val="00D33F78"/>
    <w:rsid w:val="00D33F7D"/>
    <w:rsid w:val="00D33FF0"/>
    <w:rsid w:val="00D343EA"/>
    <w:rsid w:val="00D346AA"/>
    <w:rsid w:val="00D347B8"/>
    <w:rsid w:val="00D34A4C"/>
    <w:rsid w:val="00D34BE8"/>
    <w:rsid w:val="00D35095"/>
    <w:rsid w:val="00D3587E"/>
    <w:rsid w:val="00D35B9A"/>
    <w:rsid w:val="00D35C6C"/>
    <w:rsid w:val="00D35D8B"/>
    <w:rsid w:val="00D3645C"/>
    <w:rsid w:val="00D36670"/>
    <w:rsid w:val="00D366CC"/>
    <w:rsid w:val="00D366CD"/>
    <w:rsid w:val="00D36749"/>
    <w:rsid w:val="00D368CA"/>
    <w:rsid w:val="00D36A76"/>
    <w:rsid w:val="00D36DC3"/>
    <w:rsid w:val="00D372E9"/>
    <w:rsid w:val="00D37315"/>
    <w:rsid w:val="00D37497"/>
    <w:rsid w:val="00D3794A"/>
    <w:rsid w:val="00D37B25"/>
    <w:rsid w:val="00D37DDC"/>
    <w:rsid w:val="00D37E3E"/>
    <w:rsid w:val="00D40089"/>
    <w:rsid w:val="00D40193"/>
    <w:rsid w:val="00D40206"/>
    <w:rsid w:val="00D4034E"/>
    <w:rsid w:val="00D405F6"/>
    <w:rsid w:val="00D4079A"/>
    <w:rsid w:val="00D408DF"/>
    <w:rsid w:val="00D40B0A"/>
    <w:rsid w:val="00D40C03"/>
    <w:rsid w:val="00D40F29"/>
    <w:rsid w:val="00D41215"/>
    <w:rsid w:val="00D416FF"/>
    <w:rsid w:val="00D41734"/>
    <w:rsid w:val="00D4181C"/>
    <w:rsid w:val="00D4182B"/>
    <w:rsid w:val="00D41D99"/>
    <w:rsid w:val="00D422A3"/>
    <w:rsid w:val="00D422D8"/>
    <w:rsid w:val="00D423B1"/>
    <w:rsid w:val="00D42BBA"/>
    <w:rsid w:val="00D42DEF"/>
    <w:rsid w:val="00D434DD"/>
    <w:rsid w:val="00D43950"/>
    <w:rsid w:val="00D43B7F"/>
    <w:rsid w:val="00D43D9F"/>
    <w:rsid w:val="00D43EAC"/>
    <w:rsid w:val="00D43F25"/>
    <w:rsid w:val="00D440C5"/>
    <w:rsid w:val="00D442A9"/>
    <w:rsid w:val="00D44492"/>
    <w:rsid w:val="00D44BCE"/>
    <w:rsid w:val="00D44CF9"/>
    <w:rsid w:val="00D44D10"/>
    <w:rsid w:val="00D454B2"/>
    <w:rsid w:val="00D45808"/>
    <w:rsid w:val="00D46099"/>
    <w:rsid w:val="00D460CF"/>
    <w:rsid w:val="00D46176"/>
    <w:rsid w:val="00D4622D"/>
    <w:rsid w:val="00D467A7"/>
    <w:rsid w:val="00D469C2"/>
    <w:rsid w:val="00D46B77"/>
    <w:rsid w:val="00D46C4D"/>
    <w:rsid w:val="00D46F7C"/>
    <w:rsid w:val="00D475E5"/>
    <w:rsid w:val="00D479D9"/>
    <w:rsid w:val="00D47C0A"/>
    <w:rsid w:val="00D5041F"/>
    <w:rsid w:val="00D50601"/>
    <w:rsid w:val="00D50AF4"/>
    <w:rsid w:val="00D50D81"/>
    <w:rsid w:val="00D50E2A"/>
    <w:rsid w:val="00D51292"/>
    <w:rsid w:val="00D51340"/>
    <w:rsid w:val="00D51344"/>
    <w:rsid w:val="00D5147A"/>
    <w:rsid w:val="00D5158D"/>
    <w:rsid w:val="00D517BE"/>
    <w:rsid w:val="00D5196D"/>
    <w:rsid w:val="00D519F5"/>
    <w:rsid w:val="00D51B05"/>
    <w:rsid w:val="00D51D55"/>
    <w:rsid w:val="00D51DA2"/>
    <w:rsid w:val="00D51F93"/>
    <w:rsid w:val="00D51F99"/>
    <w:rsid w:val="00D523B0"/>
    <w:rsid w:val="00D524CC"/>
    <w:rsid w:val="00D5253B"/>
    <w:rsid w:val="00D52629"/>
    <w:rsid w:val="00D52802"/>
    <w:rsid w:val="00D52827"/>
    <w:rsid w:val="00D529DA"/>
    <w:rsid w:val="00D52AD9"/>
    <w:rsid w:val="00D52B7C"/>
    <w:rsid w:val="00D534FD"/>
    <w:rsid w:val="00D5395F"/>
    <w:rsid w:val="00D53A6C"/>
    <w:rsid w:val="00D53B76"/>
    <w:rsid w:val="00D54290"/>
    <w:rsid w:val="00D54A6A"/>
    <w:rsid w:val="00D54D48"/>
    <w:rsid w:val="00D54F78"/>
    <w:rsid w:val="00D55004"/>
    <w:rsid w:val="00D552DC"/>
    <w:rsid w:val="00D553F0"/>
    <w:rsid w:val="00D555BF"/>
    <w:rsid w:val="00D557C7"/>
    <w:rsid w:val="00D557EE"/>
    <w:rsid w:val="00D5597E"/>
    <w:rsid w:val="00D55AD4"/>
    <w:rsid w:val="00D560EA"/>
    <w:rsid w:val="00D56133"/>
    <w:rsid w:val="00D56B62"/>
    <w:rsid w:val="00D56DF2"/>
    <w:rsid w:val="00D5731F"/>
    <w:rsid w:val="00D57330"/>
    <w:rsid w:val="00D57464"/>
    <w:rsid w:val="00D574A1"/>
    <w:rsid w:val="00D576C3"/>
    <w:rsid w:val="00D57804"/>
    <w:rsid w:val="00D57C5D"/>
    <w:rsid w:val="00D57C6F"/>
    <w:rsid w:val="00D60124"/>
    <w:rsid w:val="00D601A6"/>
    <w:rsid w:val="00D602BD"/>
    <w:rsid w:val="00D604E7"/>
    <w:rsid w:val="00D6057B"/>
    <w:rsid w:val="00D609CA"/>
    <w:rsid w:val="00D60F5C"/>
    <w:rsid w:val="00D61000"/>
    <w:rsid w:val="00D61163"/>
    <w:rsid w:val="00D611E0"/>
    <w:rsid w:val="00D61331"/>
    <w:rsid w:val="00D6136C"/>
    <w:rsid w:val="00D6193B"/>
    <w:rsid w:val="00D61AE3"/>
    <w:rsid w:val="00D61DC6"/>
    <w:rsid w:val="00D62113"/>
    <w:rsid w:val="00D62256"/>
    <w:rsid w:val="00D623FE"/>
    <w:rsid w:val="00D62436"/>
    <w:rsid w:val="00D62455"/>
    <w:rsid w:val="00D62591"/>
    <w:rsid w:val="00D628EF"/>
    <w:rsid w:val="00D62916"/>
    <w:rsid w:val="00D629BC"/>
    <w:rsid w:val="00D62B83"/>
    <w:rsid w:val="00D62F23"/>
    <w:rsid w:val="00D62FE9"/>
    <w:rsid w:val="00D6327F"/>
    <w:rsid w:val="00D6345A"/>
    <w:rsid w:val="00D638CC"/>
    <w:rsid w:val="00D63B29"/>
    <w:rsid w:val="00D63ECA"/>
    <w:rsid w:val="00D63EF9"/>
    <w:rsid w:val="00D641E0"/>
    <w:rsid w:val="00D64262"/>
    <w:rsid w:val="00D647A5"/>
    <w:rsid w:val="00D649A9"/>
    <w:rsid w:val="00D649D1"/>
    <w:rsid w:val="00D64ABF"/>
    <w:rsid w:val="00D64BDE"/>
    <w:rsid w:val="00D64F5B"/>
    <w:rsid w:val="00D652B2"/>
    <w:rsid w:val="00D65497"/>
    <w:rsid w:val="00D654EA"/>
    <w:rsid w:val="00D65599"/>
    <w:rsid w:val="00D65A76"/>
    <w:rsid w:val="00D65D00"/>
    <w:rsid w:val="00D65D3B"/>
    <w:rsid w:val="00D65D7F"/>
    <w:rsid w:val="00D65EA6"/>
    <w:rsid w:val="00D6646D"/>
    <w:rsid w:val="00D66DDF"/>
    <w:rsid w:val="00D6723D"/>
    <w:rsid w:val="00D672DB"/>
    <w:rsid w:val="00D67622"/>
    <w:rsid w:val="00D67742"/>
    <w:rsid w:val="00D679D8"/>
    <w:rsid w:val="00D67C2D"/>
    <w:rsid w:val="00D7072D"/>
    <w:rsid w:val="00D70BA0"/>
    <w:rsid w:val="00D70BB8"/>
    <w:rsid w:val="00D70D66"/>
    <w:rsid w:val="00D70DC5"/>
    <w:rsid w:val="00D70DE3"/>
    <w:rsid w:val="00D71224"/>
    <w:rsid w:val="00D712A0"/>
    <w:rsid w:val="00D7139F"/>
    <w:rsid w:val="00D713BA"/>
    <w:rsid w:val="00D71411"/>
    <w:rsid w:val="00D717F2"/>
    <w:rsid w:val="00D71AFB"/>
    <w:rsid w:val="00D71C0A"/>
    <w:rsid w:val="00D71DE2"/>
    <w:rsid w:val="00D71EEC"/>
    <w:rsid w:val="00D72027"/>
    <w:rsid w:val="00D72367"/>
    <w:rsid w:val="00D725C3"/>
    <w:rsid w:val="00D72867"/>
    <w:rsid w:val="00D72A5E"/>
    <w:rsid w:val="00D72AD9"/>
    <w:rsid w:val="00D72CAA"/>
    <w:rsid w:val="00D72FAE"/>
    <w:rsid w:val="00D7308E"/>
    <w:rsid w:val="00D73461"/>
    <w:rsid w:val="00D7354F"/>
    <w:rsid w:val="00D7360D"/>
    <w:rsid w:val="00D7364D"/>
    <w:rsid w:val="00D737B9"/>
    <w:rsid w:val="00D73980"/>
    <w:rsid w:val="00D73D86"/>
    <w:rsid w:val="00D73DAE"/>
    <w:rsid w:val="00D73DE4"/>
    <w:rsid w:val="00D742DE"/>
    <w:rsid w:val="00D743DC"/>
    <w:rsid w:val="00D74496"/>
    <w:rsid w:val="00D74498"/>
    <w:rsid w:val="00D74857"/>
    <w:rsid w:val="00D74917"/>
    <w:rsid w:val="00D74ECB"/>
    <w:rsid w:val="00D74ECF"/>
    <w:rsid w:val="00D753D5"/>
    <w:rsid w:val="00D758AD"/>
    <w:rsid w:val="00D7592C"/>
    <w:rsid w:val="00D75999"/>
    <w:rsid w:val="00D75DD2"/>
    <w:rsid w:val="00D7681E"/>
    <w:rsid w:val="00D76A77"/>
    <w:rsid w:val="00D76C51"/>
    <w:rsid w:val="00D7703C"/>
    <w:rsid w:val="00D7718E"/>
    <w:rsid w:val="00D77344"/>
    <w:rsid w:val="00D777C4"/>
    <w:rsid w:val="00D778EE"/>
    <w:rsid w:val="00D7795C"/>
    <w:rsid w:val="00D77B6D"/>
    <w:rsid w:val="00D77C55"/>
    <w:rsid w:val="00D77D97"/>
    <w:rsid w:val="00D800B7"/>
    <w:rsid w:val="00D80637"/>
    <w:rsid w:val="00D809CA"/>
    <w:rsid w:val="00D80E37"/>
    <w:rsid w:val="00D812E6"/>
    <w:rsid w:val="00D8145D"/>
    <w:rsid w:val="00D81492"/>
    <w:rsid w:val="00D81D76"/>
    <w:rsid w:val="00D8227B"/>
    <w:rsid w:val="00D8227F"/>
    <w:rsid w:val="00D822DC"/>
    <w:rsid w:val="00D8232B"/>
    <w:rsid w:val="00D823FE"/>
    <w:rsid w:val="00D825AD"/>
    <w:rsid w:val="00D826A5"/>
    <w:rsid w:val="00D82A8A"/>
    <w:rsid w:val="00D82B95"/>
    <w:rsid w:val="00D82D62"/>
    <w:rsid w:val="00D83358"/>
    <w:rsid w:val="00D836CA"/>
    <w:rsid w:val="00D837D5"/>
    <w:rsid w:val="00D837FF"/>
    <w:rsid w:val="00D83BBE"/>
    <w:rsid w:val="00D83C08"/>
    <w:rsid w:val="00D83F4D"/>
    <w:rsid w:val="00D83FF0"/>
    <w:rsid w:val="00D84352"/>
    <w:rsid w:val="00D844B9"/>
    <w:rsid w:val="00D8473E"/>
    <w:rsid w:val="00D84BE0"/>
    <w:rsid w:val="00D84F27"/>
    <w:rsid w:val="00D84FB3"/>
    <w:rsid w:val="00D85DE6"/>
    <w:rsid w:val="00D862DB"/>
    <w:rsid w:val="00D86CB2"/>
    <w:rsid w:val="00D86F69"/>
    <w:rsid w:val="00D86FC5"/>
    <w:rsid w:val="00D870B4"/>
    <w:rsid w:val="00D871A4"/>
    <w:rsid w:val="00D8723E"/>
    <w:rsid w:val="00D87378"/>
    <w:rsid w:val="00D874AF"/>
    <w:rsid w:val="00D878CB"/>
    <w:rsid w:val="00D87AA9"/>
    <w:rsid w:val="00D87AF2"/>
    <w:rsid w:val="00D87BF3"/>
    <w:rsid w:val="00D87E59"/>
    <w:rsid w:val="00D9005E"/>
    <w:rsid w:val="00D9033F"/>
    <w:rsid w:val="00D9060F"/>
    <w:rsid w:val="00D907FB"/>
    <w:rsid w:val="00D90A17"/>
    <w:rsid w:val="00D91373"/>
    <w:rsid w:val="00D91461"/>
    <w:rsid w:val="00D91472"/>
    <w:rsid w:val="00D914E4"/>
    <w:rsid w:val="00D917B1"/>
    <w:rsid w:val="00D91FAA"/>
    <w:rsid w:val="00D92410"/>
    <w:rsid w:val="00D92413"/>
    <w:rsid w:val="00D92496"/>
    <w:rsid w:val="00D92A75"/>
    <w:rsid w:val="00D92C0F"/>
    <w:rsid w:val="00D92CC5"/>
    <w:rsid w:val="00D92CCA"/>
    <w:rsid w:val="00D92EAB"/>
    <w:rsid w:val="00D931BF"/>
    <w:rsid w:val="00D93440"/>
    <w:rsid w:val="00D937D2"/>
    <w:rsid w:val="00D93884"/>
    <w:rsid w:val="00D9394D"/>
    <w:rsid w:val="00D93A0F"/>
    <w:rsid w:val="00D94259"/>
    <w:rsid w:val="00D94756"/>
    <w:rsid w:val="00D947F8"/>
    <w:rsid w:val="00D94927"/>
    <w:rsid w:val="00D950B8"/>
    <w:rsid w:val="00D9537F"/>
    <w:rsid w:val="00D95695"/>
    <w:rsid w:val="00D95775"/>
    <w:rsid w:val="00D95950"/>
    <w:rsid w:val="00D95A20"/>
    <w:rsid w:val="00D95AEC"/>
    <w:rsid w:val="00D95F7E"/>
    <w:rsid w:val="00D960F7"/>
    <w:rsid w:val="00D96193"/>
    <w:rsid w:val="00D9640A"/>
    <w:rsid w:val="00D9647D"/>
    <w:rsid w:val="00D966F2"/>
    <w:rsid w:val="00D968B9"/>
    <w:rsid w:val="00D96B25"/>
    <w:rsid w:val="00D96BED"/>
    <w:rsid w:val="00D96F63"/>
    <w:rsid w:val="00D971B5"/>
    <w:rsid w:val="00D97251"/>
    <w:rsid w:val="00D9736C"/>
    <w:rsid w:val="00D97E9D"/>
    <w:rsid w:val="00DA051F"/>
    <w:rsid w:val="00DA06CA"/>
    <w:rsid w:val="00DA0A78"/>
    <w:rsid w:val="00DA0ACD"/>
    <w:rsid w:val="00DA0BC6"/>
    <w:rsid w:val="00DA0D1C"/>
    <w:rsid w:val="00DA1255"/>
    <w:rsid w:val="00DA13BF"/>
    <w:rsid w:val="00DA1820"/>
    <w:rsid w:val="00DA1BE3"/>
    <w:rsid w:val="00DA1BF1"/>
    <w:rsid w:val="00DA1C55"/>
    <w:rsid w:val="00DA23D6"/>
    <w:rsid w:val="00DA28C4"/>
    <w:rsid w:val="00DA299F"/>
    <w:rsid w:val="00DA29F4"/>
    <w:rsid w:val="00DA2B8B"/>
    <w:rsid w:val="00DA2BD0"/>
    <w:rsid w:val="00DA3188"/>
    <w:rsid w:val="00DA360A"/>
    <w:rsid w:val="00DA372D"/>
    <w:rsid w:val="00DA38D1"/>
    <w:rsid w:val="00DA3966"/>
    <w:rsid w:val="00DA4019"/>
    <w:rsid w:val="00DA4180"/>
    <w:rsid w:val="00DA44D2"/>
    <w:rsid w:val="00DA450F"/>
    <w:rsid w:val="00DA4536"/>
    <w:rsid w:val="00DA48C3"/>
    <w:rsid w:val="00DA49CE"/>
    <w:rsid w:val="00DA4A86"/>
    <w:rsid w:val="00DA4AAE"/>
    <w:rsid w:val="00DA4BF7"/>
    <w:rsid w:val="00DA5B55"/>
    <w:rsid w:val="00DA5EE8"/>
    <w:rsid w:val="00DA5FDB"/>
    <w:rsid w:val="00DA66AF"/>
    <w:rsid w:val="00DA68F2"/>
    <w:rsid w:val="00DA6910"/>
    <w:rsid w:val="00DA6B1A"/>
    <w:rsid w:val="00DA6BB0"/>
    <w:rsid w:val="00DA6BCF"/>
    <w:rsid w:val="00DA6BFE"/>
    <w:rsid w:val="00DA70D0"/>
    <w:rsid w:val="00DA728A"/>
    <w:rsid w:val="00DA791A"/>
    <w:rsid w:val="00DA7C85"/>
    <w:rsid w:val="00DA7E0D"/>
    <w:rsid w:val="00DA7E3E"/>
    <w:rsid w:val="00DA7E59"/>
    <w:rsid w:val="00DB008D"/>
    <w:rsid w:val="00DB045D"/>
    <w:rsid w:val="00DB04D3"/>
    <w:rsid w:val="00DB0695"/>
    <w:rsid w:val="00DB1107"/>
    <w:rsid w:val="00DB197D"/>
    <w:rsid w:val="00DB1C77"/>
    <w:rsid w:val="00DB2247"/>
    <w:rsid w:val="00DB2817"/>
    <w:rsid w:val="00DB289F"/>
    <w:rsid w:val="00DB291F"/>
    <w:rsid w:val="00DB2946"/>
    <w:rsid w:val="00DB29FA"/>
    <w:rsid w:val="00DB2DB4"/>
    <w:rsid w:val="00DB2F82"/>
    <w:rsid w:val="00DB3375"/>
    <w:rsid w:val="00DB34EA"/>
    <w:rsid w:val="00DB35BC"/>
    <w:rsid w:val="00DB3770"/>
    <w:rsid w:val="00DB3959"/>
    <w:rsid w:val="00DB3AE7"/>
    <w:rsid w:val="00DB41FC"/>
    <w:rsid w:val="00DB44FA"/>
    <w:rsid w:val="00DB4815"/>
    <w:rsid w:val="00DB48F1"/>
    <w:rsid w:val="00DB49C3"/>
    <w:rsid w:val="00DB4FCC"/>
    <w:rsid w:val="00DB5293"/>
    <w:rsid w:val="00DB536B"/>
    <w:rsid w:val="00DB54BB"/>
    <w:rsid w:val="00DB597F"/>
    <w:rsid w:val="00DB59ED"/>
    <w:rsid w:val="00DB5A82"/>
    <w:rsid w:val="00DB5BE2"/>
    <w:rsid w:val="00DB5D0A"/>
    <w:rsid w:val="00DB616D"/>
    <w:rsid w:val="00DB6D4D"/>
    <w:rsid w:val="00DB6F37"/>
    <w:rsid w:val="00DB70A3"/>
    <w:rsid w:val="00DB70A6"/>
    <w:rsid w:val="00DB7627"/>
    <w:rsid w:val="00DB78B2"/>
    <w:rsid w:val="00DB7C9D"/>
    <w:rsid w:val="00DB7D0A"/>
    <w:rsid w:val="00DC0954"/>
    <w:rsid w:val="00DC0BA6"/>
    <w:rsid w:val="00DC10C4"/>
    <w:rsid w:val="00DC146D"/>
    <w:rsid w:val="00DC14A7"/>
    <w:rsid w:val="00DC163A"/>
    <w:rsid w:val="00DC1A5F"/>
    <w:rsid w:val="00DC1BF4"/>
    <w:rsid w:val="00DC1DD0"/>
    <w:rsid w:val="00DC1FFB"/>
    <w:rsid w:val="00DC22ED"/>
    <w:rsid w:val="00DC2350"/>
    <w:rsid w:val="00DC2749"/>
    <w:rsid w:val="00DC2A29"/>
    <w:rsid w:val="00DC2A6E"/>
    <w:rsid w:val="00DC2CDC"/>
    <w:rsid w:val="00DC2CE7"/>
    <w:rsid w:val="00DC2DEE"/>
    <w:rsid w:val="00DC2FBA"/>
    <w:rsid w:val="00DC2FEB"/>
    <w:rsid w:val="00DC329E"/>
    <w:rsid w:val="00DC34C6"/>
    <w:rsid w:val="00DC395F"/>
    <w:rsid w:val="00DC3AF4"/>
    <w:rsid w:val="00DC3BB9"/>
    <w:rsid w:val="00DC417E"/>
    <w:rsid w:val="00DC4259"/>
    <w:rsid w:val="00DC4662"/>
    <w:rsid w:val="00DC47B5"/>
    <w:rsid w:val="00DC48B8"/>
    <w:rsid w:val="00DC4BCE"/>
    <w:rsid w:val="00DC4EAA"/>
    <w:rsid w:val="00DC5036"/>
    <w:rsid w:val="00DC5091"/>
    <w:rsid w:val="00DC5610"/>
    <w:rsid w:val="00DC5638"/>
    <w:rsid w:val="00DC56FC"/>
    <w:rsid w:val="00DC573D"/>
    <w:rsid w:val="00DC5B41"/>
    <w:rsid w:val="00DC5CEC"/>
    <w:rsid w:val="00DC5DFA"/>
    <w:rsid w:val="00DC6285"/>
    <w:rsid w:val="00DC6720"/>
    <w:rsid w:val="00DC6784"/>
    <w:rsid w:val="00DC6D9D"/>
    <w:rsid w:val="00DC6EAC"/>
    <w:rsid w:val="00DC714E"/>
    <w:rsid w:val="00DC783B"/>
    <w:rsid w:val="00DC7E97"/>
    <w:rsid w:val="00DC7F27"/>
    <w:rsid w:val="00DD0093"/>
    <w:rsid w:val="00DD028D"/>
    <w:rsid w:val="00DD0458"/>
    <w:rsid w:val="00DD0518"/>
    <w:rsid w:val="00DD0C6B"/>
    <w:rsid w:val="00DD0D4C"/>
    <w:rsid w:val="00DD0FBF"/>
    <w:rsid w:val="00DD157B"/>
    <w:rsid w:val="00DD20ED"/>
    <w:rsid w:val="00DD255F"/>
    <w:rsid w:val="00DD2A4A"/>
    <w:rsid w:val="00DD2CC1"/>
    <w:rsid w:val="00DD357C"/>
    <w:rsid w:val="00DD3639"/>
    <w:rsid w:val="00DD3861"/>
    <w:rsid w:val="00DD3A2A"/>
    <w:rsid w:val="00DD40D0"/>
    <w:rsid w:val="00DD43EF"/>
    <w:rsid w:val="00DD4422"/>
    <w:rsid w:val="00DD4B5F"/>
    <w:rsid w:val="00DD4F7D"/>
    <w:rsid w:val="00DD5120"/>
    <w:rsid w:val="00DD52DB"/>
    <w:rsid w:val="00DD53DE"/>
    <w:rsid w:val="00DD5715"/>
    <w:rsid w:val="00DD5753"/>
    <w:rsid w:val="00DD57DE"/>
    <w:rsid w:val="00DD58D8"/>
    <w:rsid w:val="00DD5908"/>
    <w:rsid w:val="00DD5B6F"/>
    <w:rsid w:val="00DD5F11"/>
    <w:rsid w:val="00DD5F1C"/>
    <w:rsid w:val="00DD6165"/>
    <w:rsid w:val="00DD623A"/>
    <w:rsid w:val="00DD665C"/>
    <w:rsid w:val="00DD6C57"/>
    <w:rsid w:val="00DD6C69"/>
    <w:rsid w:val="00DD74B2"/>
    <w:rsid w:val="00DD76B4"/>
    <w:rsid w:val="00DD774A"/>
    <w:rsid w:val="00DD77DB"/>
    <w:rsid w:val="00DD7878"/>
    <w:rsid w:val="00DD7A35"/>
    <w:rsid w:val="00DD7EB4"/>
    <w:rsid w:val="00DE04F9"/>
    <w:rsid w:val="00DE0C1D"/>
    <w:rsid w:val="00DE0C89"/>
    <w:rsid w:val="00DE0CFE"/>
    <w:rsid w:val="00DE0E19"/>
    <w:rsid w:val="00DE0FE5"/>
    <w:rsid w:val="00DE1482"/>
    <w:rsid w:val="00DE14A1"/>
    <w:rsid w:val="00DE1E6F"/>
    <w:rsid w:val="00DE2054"/>
    <w:rsid w:val="00DE21CB"/>
    <w:rsid w:val="00DE227B"/>
    <w:rsid w:val="00DE234D"/>
    <w:rsid w:val="00DE23A6"/>
    <w:rsid w:val="00DE25BC"/>
    <w:rsid w:val="00DE2BDF"/>
    <w:rsid w:val="00DE2F3D"/>
    <w:rsid w:val="00DE310D"/>
    <w:rsid w:val="00DE3282"/>
    <w:rsid w:val="00DE34CF"/>
    <w:rsid w:val="00DE35D2"/>
    <w:rsid w:val="00DE385E"/>
    <w:rsid w:val="00DE386A"/>
    <w:rsid w:val="00DE4552"/>
    <w:rsid w:val="00DE48F8"/>
    <w:rsid w:val="00DE4996"/>
    <w:rsid w:val="00DE4BD5"/>
    <w:rsid w:val="00DE4BF6"/>
    <w:rsid w:val="00DE4CB7"/>
    <w:rsid w:val="00DE54A5"/>
    <w:rsid w:val="00DE5D63"/>
    <w:rsid w:val="00DE5D64"/>
    <w:rsid w:val="00DE5E4C"/>
    <w:rsid w:val="00DE5E7B"/>
    <w:rsid w:val="00DE60AA"/>
    <w:rsid w:val="00DE60B9"/>
    <w:rsid w:val="00DE6181"/>
    <w:rsid w:val="00DE6DE6"/>
    <w:rsid w:val="00DE6DF3"/>
    <w:rsid w:val="00DE6F1A"/>
    <w:rsid w:val="00DE756F"/>
    <w:rsid w:val="00DE7A69"/>
    <w:rsid w:val="00DE7B41"/>
    <w:rsid w:val="00DE7B49"/>
    <w:rsid w:val="00DE7CEB"/>
    <w:rsid w:val="00DE7DB8"/>
    <w:rsid w:val="00DE7F12"/>
    <w:rsid w:val="00DF0040"/>
    <w:rsid w:val="00DF00BA"/>
    <w:rsid w:val="00DF01A5"/>
    <w:rsid w:val="00DF0625"/>
    <w:rsid w:val="00DF1412"/>
    <w:rsid w:val="00DF159B"/>
    <w:rsid w:val="00DF183F"/>
    <w:rsid w:val="00DF1961"/>
    <w:rsid w:val="00DF2302"/>
    <w:rsid w:val="00DF23F6"/>
    <w:rsid w:val="00DF2661"/>
    <w:rsid w:val="00DF2774"/>
    <w:rsid w:val="00DF2899"/>
    <w:rsid w:val="00DF2A8F"/>
    <w:rsid w:val="00DF2E00"/>
    <w:rsid w:val="00DF2E1C"/>
    <w:rsid w:val="00DF2ED6"/>
    <w:rsid w:val="00DF3771"/>
    <w:rsid w:val="00DF3938"/>
    <w:rsid w:val="00DF3945"/>
    <w:rsid w:val="00DF3E7D"/>
    <w:rsid w:val="00DF4087"/>
    <w:rsid w:val="00DF435B"/>
    <w:rsid w:val="00DF4579"/>
    <w:rsid w:val="00DF4627"/>
    <w:rsid w:val="00DF47C9"/>
    <w:rsid w:val="00DF4E0F"/>
    <w:rsid w:val="00DF4E44"/>
    <w:rsid w:val="00DF4E70"/>
    <w:rsid w:val="00DF4E8E"/>
    <w:rsid w:val="00DF5418"/>
    <w:rsid w:val="00DF5682"/>
    <w:rsid w:val="00DF5EDA"/>
    <w:rsid w:val="00DF6000"/>
    <w:rsid w:val="00DF648B"/>
    <w:rsid w:val="00DF667C"/>
    <w:rsid w:val="00DF66A5"/>
    <w:rsid w:val="00DF66D1"/>
    <w:rsid w:val="00DF67AA"/>
    <w:rsid w:val="00DF68FC"/>
    <w:rsid w:val="00DF693F"/>
    <w:rsid w:val="00DF70CA"/>
    <w:rsid w:val="00DF7600"/>
    <w:rsid w:val="00DF786B"/>
    <w:rsid w:val="00DF7BB1"/>
    <w:rsid w:val="00DF7E5D"/>
    <w:rsid w:val="00E00021"/>
    <w:rsid w:val="00E001E3"/>
    <w:rsid w:val="00E00286"/>
    <w:rsid w:val="00E007D6"/>
    <w:rsid w:val="00E00C46"/>
    <w:rsid w:val="00E00C54"/>
    <w:rsid w:val="00E014B1"/>
    <w:rsid w:val="00E01529"/>
    <w:rsid w:val="00E01673"/>
    <w:rsid w:val="00E01682"/>
    <w:rsid w:val="00E016AF"/>
    <w:rsid w:val="00E0188F"/>
    <w:rsid w:val="00E019E6"/>
    <w:rsid w:val="00E02167"/>
    <w:rsid w:val="00E021C3"/>
    <w:rsid w:val="00E02666"/>
    <w:rsid w:val="00E02681"/>
    <w:rsid w:val="00E02821"/>
    <w:rsid w:val="00E02F00"/>
    <w:rsid w:val="00E031E2"/>
    <w:rsid w:val="00E035F0"/>
    <w:rsid w:val="00E03651"/>
    <w:rsid w:val="00E0384A"/>
    <w:rsid w:val="00E038A6"/>
    <w:rsid w:val="00E039C7"/>
    <w:rsid w:val="00E03FEA"/>
    <w:rsid w:val="00E0426A"/>
    <w:rsid w:val="00E0451A"/>
    <w:rsid w:val="00E046C6"/>
    <w:rsid w:val="00E04D30"/>
    <w:rsid w:val="00E0519B"/>
    <w:rsid w:val="00E051AC"/>
    <w:rsid w:val="00E053E0"/>
    <w:rsid w:val="00E05BA1"/>
    <w:rsid w:val="00E05F57"/>
    <w:rsid w:val="00E061D2"/>
    <w:rsid w:val="00E06377"/>
    <w:rsid w:val="00E06686"/>
    <w:rsid w:val="00E06705"/>
    <w:rsid w:val="00E06A7D"/>
    <w:rsid w:val="00E06DCA"/>
    <w:rsid w:val="00E06EDD"/>
    <w:rsid w:val="00E0735D"/>
    <w:rsid w:val="00E0752C"/>
    <w:rsid w:val="00E075B3"/>
    <w:rsid w:val="00E075DD"/>
    <w:rsid w:val="00E07C45"/>
    <w:rsid w:val="00E07DC2"/>
    <w:rsid w:val="00E07ED2"/>
    <w:rsid w:val="00E10315"/>
    <w:rsid w:val="00E10F94"/>
    <w:rsid w:val="00E11268"/>
    <w:rsid w:val="00E11DA0"/>
    <w:rsid w:val="00E11DAD"/>
    <w:rsid w:val="00E12244"/>
    <w:rsid w:val="00E12620"/>
    <w:rsid w:val="00E12886"/>
    <w:rsid w:val="00E128F9"/>
    <w:rsid w:val="00E12B26"/>
    <w:rsid w:val="00E12B6A"/>
    <w:rsid w:val="00E12C97"/>
    <w:rsid w:val="00E12EBF"/>
    <w:rsid w:val="00E13456"/>
    <w:rsid w:val="00E13479"/>
    <w:rsid w:val="00E1390E"/>
    <w:rsid w:val="00E1393C"/>
    <w:rsid w:val="00E13A93"/>
    <w:rsid w:val="00E13A9C"/>
    <w:rsid w:val="00E13EAE"/>
    <w:rsid w:val="00E13FB2"/>
    <w:rsid w:val="00E14212"/>
    <w:rsid w:val="00E145B7"/>
    <w:rsid w:val="00E14614"/>
    <w:rsid w:val="00E14620"/>
    <w:rsid w:val="00E1468C"/>
    <w:rsid w:val="00E146E5"/>
    <w:rsid w:val="00E1471F"/>
    <w:rsid w:val="00E148C5"/>
    <w:rsid w:val="00E148E8"/>
    <w:rsid w:val="00E1497C"/>
    <w:rsid w:val="00E14DF1"/>
    <w:rsid w:val="00E14E56"/>
    <w:rsid w:val="00E14E61"/>
    <w:rsid w:val="00E14E84"/>
    <w:rsid w:val="00E1519D"/>
    <w:rsid w:val="00E1544D"/>
    <w:rsid w:val="00E15497"/>
    <w:rsid w:val="00E15669"/>
    <w:rsid w:val="00E158CA"/>
    <w:rsid w:val="00E15C12"/>
    <w:rsid w:val="00E15C95"/>
    <w:rsid w:val="00E15E5E"/>
    <w:rsid w:val="00E16289"/>
    <w:rsid w:val="00E169D6"/>
    <w:rsid w:val="00E16A99"/>
    <w:rsid w:val="00E16E00"/>
    <w:rsid w:val="00E16ED3"/>
    <w:rsid w:val="00E1721B"/>
    <w:rsid w:val="00E175FD"/>
    <w:rsid w:val="00E17A38"/>
    <w:rsid w:val="00E17F22"/>
    <w:rsid w:val="00E202E3"/>
    <w:rsid w:val="00E20327"/>
    <w:rsid w:val="00E20590"/>
    <w:rsid w:val="00E20ACC"/>
    <w:rsid w:val="00E20B96"/>
    <w:rsid w:val="00E2130F"/>
    <w:rsid w:val="00E2142F"/>
    <w:rsid w:val="00E2149E"/>
    <w:rsid w:val="00E21564"/>
    <w:rsid w:val="00E219DF"/>
    <w:rsid w:val="00E21B97"/>
    <w:rsid w:val="00E220C0"/>
    <w:rsid w:val="00E22670"/>
    <w:rsid w:val="00E22854"/>
    <w:rsid w:val="00E229EF"/>
    <w:rsid w:val="00E22C68"/>
    <w:rsid w:val="00E22D7D"/>
    <w:rsid w:val="00E22E60"/>
    <w:rsid w:val="00E22F1D"/>
    <w:rsid w:val="00E22FEA"/>
    <w:rsid w:val="00E23049"/>
    <w:rsid w:val="00E23311"/>
    <w:rsid w:val="00E2342A"/>
    <w:rsid w:val="00E23851"/>
    <w:rsid w:val="00E23E39"/>
    <w:rsid w:val="00E2427F"/>
    <w:rsid w:val="00E2428A"/>
    <w:rsid w:val="00E244BB"/>
    <w:rsid w:val="00E24AB2"/>
    <w:rsid w:val="00E24BAC"/>
    <w:rsid w:val="00E24C05"/>
    <w:rsid w:val="00E24ED4"/>
    <w:rsid w:val="00E2554B"/>
    <w:rsid w:val="00E2566D"/>
    <w:rsid w:val="00E25670"/>
    <w:rsid w:val="00E25BC7"/>
    <w:rsid w:val="00E25C8C"/>
    <w:rsid w:val="00E25D66"/>
    <w:rsid w:val="00E260FA"/>
    <w:rsid w:val="00E261A4"/>
    <w:rsid w:val="00E266F8"/>
    <w:rsid w:val="00E2672B"/>
    <w:rsid w:val="00E268D2"/>
    <w:rsid w:val="00E269EE"/>
    <w:rsid w:val="00E27299"/>
    <w:rsid w:val="00E2739C"/>
    <w:rsid w:val="00E27D5A"/>
    <w:rsid w:val="00E27D9D"/>
    <w:rsid w:val="00E27F75"/>
    <w:rsid w:val="00E302C8"/>
    <w:rsid w:val="00E30451"/>
    <w:rsid w:val="00E30496"/>
    <w:rsid w:val="00E306A2"/>
    <w:rsid w:val="00E307F7"/>
    <w:rsid w:val="00E308B5"/>
    <w:rsid w:val="00E30C98"/>
    <w:rsid w:val="00E30CE3"/>
    <w:rsid w:val="00E3123B"/>
    <w:rsid w:val="00E31743"/>
    <w:rsid w:val="00E317F7"/>
    <w:rsid w:val="00E3197F"/>
    <w:rsid w:val="00E31E03"/>
    <w:rsid w:val="00E31FBA"/>
    <w:rsid w:val="00E324E1"/>
    <w:rsid w:val="00E328CA"/>
    <w:rsid w:val="00E32A23"/>
    <w:rsid w:val="00E32C0A"/>
    <w:rsid w:val="00E32FA7"/>
    <w:rsid w:val="00E332CC"/>
    <w:rsid w:val="00E33537"/>
    <w:rsid w:val="00E3371F"/>
    <w:rsid w:val="00E3399D"/>
    <w:rsid w:val="00E33C59"/>
    <w:rsid w:val="00E33EFF"/>
    <w:rsid w:val="00E3408C"/>
    <w:rsid w:val="00E34282"/>
    <w:rsid w:val="00E3435D"/>
    <w:rsid w:val="00E349F1"/>
    <w:rsid w:val="00E34F51"/>
    <w:rsid w:val="00E34FB0"/>
    <w:rsid w:val="00E35253"/>
    <w:rsid w:val="00E35DC4"/>
    <w:rsid w:val="00E35FA5"/>
    <w:rsid w:val="00E3613B"/>
    <w:rsid w:val="00E365DB"/>
    <w:rsid w:val="00E3666A"/>
    <w:rsid w:val="00E366F5"/>
    <w:rsid w:val="00E36AE9"/>
    <w:rsid w:val="00E36D35"/>
    <w:rsid w:val="00E36E1B"/>
    <w:rsid w:val="00E36EEA"/>
    <w:rsid w:val="00E376ED"/>
    <w:rsid w:val="00E37A40"/>
    <w:rsid w:val="00E37B3C"/>
    <w:rsid w:val="00E400CB"/>
    <w:rsid w:val="00E4033D"/>
    <w:rsid w:val="00E40654"/>
    <w:rsid w:val="00E40994"/>
    <w:rsid w:val="00E40CEF"/>
    <w:rsid w:val="00E40D4F"/>
    <w:rsid w:val="00E40D74"/>
    <w:rsid w:val="00E4142D"/>
    <w:rsid w:val="00E41DAB"/>
    <w:rsid w:val="00E41F84"/>
    <w:rsid w:val="00E422A3"/>
    <w:rsid w:val="00E42688"/>
    <w:rsid w:val="00E42883"/>
    <w:rsid w:val="00E42884"/>
    <w:rsid w:val="00E4316B"/>
    <w:rsid w:val="00E4318F"/>
    <w:rsid w:val="00E43363"/>
    <w:rsid w:val="00E4341F"/>
    <w:rsid w:val="00E43469"/>
    <w:rsid w:val="00E43516"/>
    <w:rsid w:val="00E43658"/>
    <w:rsid w:val="00E43870"/>
    <w:rsid w:val="00E4387E"/>
    <w:rsid w:val="00E43AAC"/>
    <w:rsid w:val="00E43AB1"/>
    <w:rsid w:val="00E440D9"/>
    <w:rsid w:val="00E44134"/>
    <w:rsid w:val="00E44288"/>
    <w:rsid w:val="00E446CF"/>
    <w:rsid w:val="00E44E0A"/>
    <w:rsid w:val="00E45396"/>
    <w:rsid w:val="00E453E7"/>
    <w:rsid w:val="00E454B1"/>
    <w:rsid w:val="00E45727"/>
    <w:rsid w:val="00E4580B"/>
    <w:rsid w:val="00E4586B"/>
    <w:rsid w:val="00E45EDB"/>
    <w:rsid w:val="00E4620C"/>
    <w:rsid w:val="00E46603"/>
    <w:rsid w:val="00E467C6"/>
    <w:rsid w:val="00E46879"/>
    <w:rsid w:val="00E4695B"/>
    <w:rsid w:val="00E46CF1"/>
    <w:rsid w:val="00E46DC9"/>
    <w:rsid w:val="00E47163"/>
    <w:rsid w:val="00E474F6"/>
    <w:rsid w:val="00E47913"/>
    <w:rsid w:val="00E4793A"/>
    <w:rsid w:val="00E47FBF"/>
    <w:rsid w:val="00E500EA"/>
    <w:rsid w:val="00E50DE6"/>
    <w:rsid w:val="00E51098"/>
    <w:rsid w:val="00E510B0"/>
    <w:rsid w:val="00E51139"/>
    <w:rsid w:val="00E51953"/>
    <w:rsid w:val="00E51B91"/>
    <w:rsid w:val="00E51DF0"/>
    <w:rsid w:val="00E523F3"/>
    <w:rsid w:val="00E52624"/>
    <w:rsid w:val="00E52CB8"/>
    <w:rsid w:val="00E52D99"/>
    <w:rsid w:val="00E52D9F"/>
    <w:rsid w:val="00E5319C"/>
    <w:rsid w:val="00E532BE"/>
    <w:rsid w:val="00E533E7"/>
    <w:rsid w:val="00E5365B"/>
    <w:rsid w:val="00E53C7B"/>
    <w:rsid w:val="00E53D92"/>
    <w:rsid w:val="00E54683"/>
    <w:rsid w:val="00E546DA"/>
    <w:rsid w:val="00E54A1F"/>
    <w:rsid w:val="00E54FAC"/>
    <w:rsid w:val="00E55352"/>
    <w:rsid w:val="00E55437"/>
    <w:rsid w:val="00E557C2"/>
    <w:rsid w:val="00E561EE"/>
    <w:rsid w:val="00E562F8"/>
    <w:rsid w:val="00E56B70"/>
    <w:rsid w:val="00E56D24"/>
    <w:rsid w:val="00E56E14"/>
    <w:rsid w:val="00E56F55"/>
    <w:rsid w:val="00E56F81"/>
    <w:rsid w:val="00E57489"/>
    <w:rsid w:val="00E576FD"/>
    <w:rsid w:val="00E57BA1"/>
    <w:rsid w:val="00E57CF7"/>
    <w:rsid w:val="00E57D4E"/>
    <w:rsid w:val="00E57DCE"/>
    <w:rsid w:val="00E607F5"/>
    <w:rsid w:val="00E60A9B"/>
    <w:rsid w:val="00E60DF4"/>
    <w:rsid w:val="00E60F70"/>
    <w:rsid w:val="00E61158"/>
    <w:rsid w:val="00E612C0"/>
    <w:rsid w:val="00E61333"/>
    <w:rsid w:val="00E61447"/>
    <w:rsid w:val="00E61449"/>
    <w:rsid w:val="00E617A4"/>
    <w:rsid w:val="00E617E8"/>
    <w:rsid w:val="00E61817"/>
    <w:rsid w:val="00E619E9"/>
    <w:rsid w:val="00E61F29"/>
    <w:rsid w:val="00E62060"/>
    <w:rsid w:val="00E624EF"/>
    <w:rsid w:val="00E62B8D"/>
    <w:rsid w:val="00E62FEF"/>
    <w:rsid w:val="00E63318"/>
    <w:rsid w:val="00E635D4"/>
    <w:rsid w:val="00E636A3"/>
    <w:rsid w:val="00E63726"/>
    <w:rsid w:val="00E63A14"/>
    <w:rsid w:val="00E63A5D"/>
    <w:rsid w:val="00E63B4D"/>
    <w:rsid w:val="00E63DD0"/>
    <w:rsid w:val="00E63E08"/>
    <w:rsid w:val="00E63ECE"/>
    <w:rsid w:val="00E63F0E"/>
    <w:rsid w:val="00E64117"/>
    <w:rsid w:val="00E64181"/>
    <w:rsid w:val="00E6418D"/>
    <w:rsid w:val="00E641C2"/>
    <w:rsid w:val="00E651C5"/>
    <w:rsid w:val="00E6536A"/>
    <w:rsid w:val="00E654F5"/>
    <w:rsid w:val="00E658D1"/>
    <w:rsid w:val="00E65A17"/>
    <w:rsid w:val="00E65FA4"/>
    <w:rsid w:val="00E660E4"/>
    <w:rsid w:val="00E6625A"/>
    <w:rsid w:val="00E666A1"/>
    <w:rsid w:val="00E6681A"/>
    <w:rsid w:val="00E66C25"/>
    <w:rsid w:val="00E6710A"/>
    <w:rsid w:val="00E67327"/>
    <w:rsid w:val="00E67483"/>
    <w:rsid w:val="00E674B3"/>
    <w:rsid w:val="00E67787"/>
    <w:rsid w:val="00E67C65"/>
    <w:rsid w:val="00E67D64"/>
    <w:rsid w:val="00E700F4"/>
    <w:rsid w:val="00E70247"/>
    <w:rsid w:val="00E70A10"/>
    <w:rsid w:val="00E70C02"/>
    <w:rsid w:val="00E71155"/>
    <w:rsid w:val="00E7131D"/>
    <w:rsid w:val="00E7169F"/>
    <w:rsid w:val="00E717E7"/>
    <w:rsid w:val="00E719F2"/>
    <w:rsid w:val="00E71B1E"/>
    <w:rsid w:val="00E71B6D"/>
    <w:rsid w:val="00E71EFC"/>
    <w:rsid w:val="00E7244E"/>
    <w:rsid w:val="00E7249C"/>
    <w:rsid w:val="00E72546"/>
    <w:rsid w:val="00E72744"/>
    <w:rsid w:val="00E72790"/>
    <w:rsid w:val="00E727D5"/>
    <w:rsid w:val="00E7292A"/>
    <w:rsid w:val="00E72994"/>
    <w:rsid w:val="00E72C8F"/>
    <w:rsid w:val="00E72D33"/>
    <w:rsid w:val="00E72EE6"/>
    <w:rsid w:val="00E72F90"/>
    <w:rsid w:val="00E73279"/>
    <w:rsid w:val="00E735C8"/>
    <w:rsid w:val="00E738D6"/>
    <w:rsid w:val="00E73AB1"/>
    <w:rsid w:val="00E73B87"/>
    <w:rsid w:val="00E73BE0"/>
    <w:rsid w:val="00E73E32"/>
    <w:rsid w:val="00E73ED0"/>
    <w:rsid w:val="00E73F31"/>
    <w:rsid w:val="00E7412F"/>
    <w:rsid w:val="00E7479A"/>
    <w:rsid w:val="00E7499E"/>
    <w:rsid w:val="00E74C20"/>
    <w:rsid w:val="00E754D1"/>
    <w:rsid w:val="00E75E0B"/>
    <w:rsid w:val="00E75E83"/>
    <w:rsid w:val="00E75FB8"/>
    <w:rsid w:val="00E763D8"/>
    <w:rsid w:val="00E76EFE"/>
    <w:rsid w:val="00E77403"/>
    <w:rsid w:val="00E77723"/>
    <w:rsid w:val="00E77AF5"/>
    <w:rsid w:val="00E77EF3"/>
    <w:rsid w:val="00E77F8D"/>
    <w:rsid w:val="00E800AA"/>
    <w:rsid w:val="00E801A1"/>
    <w:rsid w:val="00E801E8"/>
    <w:rsid w:val="00E80296"/>
    <w:rsid w:val="00E8057C"/>
    <w:rsid w:val="00E805B9"/>
    <w:rsid w:val="00E805EE"/>
    <w:rsid w:val="00E80854"/>
    <w:rsid w:val="00E808B5"/>
    <w:rsid w:val="00E80AB9"/>
    <w:rsid w:val="00E80C9F"/>
    <w:rsid w:val="00E810F9"/>
    <w:rsid w:val="00E81302"/>
    <w:rsid w:val="00E8170E"/>
    <w:rsid w:val="00E81D96"/>
    <w:rsid w:val="00E826DF"/>
    <w:rsid w:val="00E827A5"/>
    <w:rsid w:val="00E827DA"/>
    <w:rsid w:val="00E82A1B"/>
    <w:rsid w:val="00E82A31"/>
    <w:rsid w:val="00E82AA8"/>
    <w:rsid w:val="00E82B0F"/>
    <w:rsid w:val="00E83085"/>
    <w:rsid w:val="00E831BF"/>
    <w:rsid w:val="00E83552"/>
    <w:rsid w:val="00E836F2"/>
    <w:rsid w:val="00E8394F"/>
    <w:rsid w:val="00E83A3E"/>
    <w:rsid w:val="00E83CC3"/>
    <w:rsid w:val="00E83D33"/>
    <w:rsid w:val="00E83ECD"/>
    <w:rsid w:val="00E84015"/>
    <w:rsid w:val="00E8469C"/>
    <w:rsid w:val="00E84D76"/>
    <w:rsid w:val="00E85300"/>
    <w:rsid w:val="00E858C4"/>
    <w:rsid w:val="00E85AC1"/>
    <w:rsid w:val="00E85BD9"/>
    <w:rsid w:val="00E85DBE"/>
    <w:rsid w:val="00E8602E"/>
    <w:rsid w:val="00E865CC"/>
    <w:rsid w:val="00E8669B"/>
    <w:rsid w:val="00E86953"/>
    <w:rsid w:val="00E86988"/>
    <w:rsid w:val="00E86D43"/>
    <w:rsid w:val="00E86F3B"/>
    <w:rsid w:val="00E87067"/>
    <w:rsid w:val="00E87448"/>
    <w:rsid w:val="00E8794B"/>
    <w:rsid w:val="00E87A2E"/>
    <w:rsid w:val="00E9031F"/>
    <w:rsid w:val="00E908CE"/>
    <w:rsid w:val="00E90BE7"/>
    <w:rsid w:val="00E90C0E"/>
    <w:rsid w:val="00E90C47"/>
    <w:rsid w:val="00E90DB4"/>
    <w:rsid w:val="00E90E07"/>
    <w:rsid w:val="00E90F40"/>
    <w:rsid w:val="00E9102B"/>
    <w:rsid w:val="00E91780"/>
    <w:rsid w:val="00E91C26"/>
    <w:rsid w:val="00E91F4E"/>
    <w:rsid w:val="00E929E1"/>
    <w:rsid w:val="00E92AA5"/>
    <w:rsid w:val="00E92AC6"/>
    <w:rsid w:val="00E92BE7"/>
    <w:rsid w:val="00E92DAB"/>
    <w:rsid w:val="00E92E6C"/>
    <w:rsid w:val="00E93001"/>
    <w:rsid w:val="00E93180"/>
    <w:rsid w:val="00E931F3"/>
    <w:rsid w:val="00E9329B"/>
    <w:rsid w:val="00E9347C"/>
    <w:rsid w:val="00E93858"/>
    <w:rsid w:val="00E93926"/>
    <w:rsid w:val="00E939D9"/>
    <w:rsid w:val="00E93C96"/>
    <w:rsid w:val="00E93CCE"/>
    <w:rsid w:val="00E93D5E"/>
    <w:rsid w:val="00E93D64"/>
    <w:rsid w:val="00E944F2"/>
    <w:rsid w:val="00E94B53"/>
    <w:rsid w:val="00E94E7A"/>
    <w:rsid w:val="00E94FAD"/>
    <w:rsid w:val="00E94FF5"/>
    <w:rsid w:val="00E95696"/>
    <w:rsid w:val="00E956B7"/>
    <w:rsid w:val="00E95788"/>
    <w:rsid w:val="00E95971"/>
    <w:rsid w:val="00E95C6F"/>
    <w:rsid w:val="00E95D5C"/>
    <w:rsid w:val="00E95E4C"/>
    <w:rsid w:val="00E967FE"/>
    <w:rsid w:val="00E9686F"/>
    <w:rsid w:val="00E96AB5"/>
    <w:rsid w:val="00E96BF2"/>
    <w:rsid w:val="00E96EBB"/>
    <w:rsid w:val="00E975E1"/>
    <w:rsid w:val="00E975E3"/>
    <w:rsid w:val="00E97774"/>
    <w:rsid w:val="00E9795B"/>
    <w:rsid w:val="00E97A2A"/>
    <w:rsid w:val="00E97DC8"/>
    <w:rsid w:val="00E97DFC"/>
    <w:rsid w:val="00E97E48"/>
    <w:rsid w:val="00EA07BC"/>
    <w:rsid w:val="00EA097C"/>
    <w:rsid w:val="00EA0B42"/>
    <w:rsid w:val="00EA0C48"/>
    <w:rsid w:val="00EA1073"/>
    <w:rsid w:val="00EA12AE"/>
    <w:rsid w:val="00EA1388"/>
    <w:rsid w:val="00EA1891"/>
    <w:rsid w:val="00EA1DA8"/>
    <w:rsid w:val="00EA2175"/>
    <w:rsid w:val="00EA2441"/>
    <w:rsid w:val="00EA2479"/>
    <w:rsid w:val="00EA24C3"/>
    <w:rsid w:val="00EA2923"/>
    <w:rsid w:val="00EA2AF8"/>
    <w:rsid w:val="00EA2B9E"/>
    <w:rsid w:val="00EA339D"/>
    <w:rsid w:val="00EA3692"/>
    <w:rsid w:val="00EA39CC"/>
    <w:rsid w:val="00EA3DDC"/>
    <w:rsid w:val="00EA3E0B"/>
    <w:rsid w:val="00EA3EC6"/>
    <w:rsid w:val="00EA4188"/>
    <w:rsid w:val="00EA4417"/>
    <w:rsid w:val="00EA4578"/>
    <w:rsid w:val="00EA46C2"/>
    <w:rsid w:val="00EA46FA"/>
    <w:rsid w:val="00EA4A26"/>
    <w:rsid w:val="00EA4C14"/>
    <w:rsid w:val="00EA4FE3"/>
    <w:rsid w:val="00EA578F"/>
    <w:rsid w:val="00EA5FA6"/>
    <w:rsid w:val="00EA63B8"/>
    <w:rsid w:val="00EA69C2"/>
    <w:rsid w:val="00EA7024"/>
    <w:rsid w:val="00EA70BC"/>
    <w:rsid w:val="00EA71E8"/>
    <w:rsid w:val="00EA7B5A"/>
    <w:rsid w:val="00EA7D32"/>
    <w:rsid w:val="00EB000B"/>
    <w:rsid w:val="00EB00F4"/>
    <w:rsid w:val="00EB01BA"/>
    <w:rsid w:val="00EB0B10"/>
    <w:rsid w:val="00EB10D2"/>
    <w:rsid w:val="00EB146D"/>
    <w:rsid w:val="00EB165F"/>
    <w:rsid w:val="00EB1B33"/>
    <w:rsid w:val="00EB2A9D"/>
    <w:rsid w:val="00EB305D"/>
    <w:rsid w:val="00EB3434"/>
    <w:rsid w:val="00EB3DB6"/>
    <w:rsid w:val="00EB43D9"/>
    <w:rsid w:val="00EB4479"/>
    <w:rsid w:val="00EB4689"/>
    <w:rsid w:val="00EB4713"/>
    <w:rsid w:val="00EB488C"/>
    <w:rsid w:val="00EB4C06"/>
    <w:rsid w:val="00EB4D8B"/>
    <w:rsid w:val="00EB5160"/>
    <w:rsid w:val="00EB5EB1"/>
    <w:rsid w:val="00EB6012"/>
    <w:rsid w:val="00EB6067"/>
    <w:rsid w:val="00EB63E1"/>
    <w:rsid w:val="00EB64F8"/>
    <w:rsid w:val="00EB65BA"/>
    <w:rsid w:val="00EB668F"/>
    <w:rsid w:val="00EB6850"/>
    <w:rsid w:val="00EB6985"/>
    <w:rsid w:val="00EB6D06"/>
    <w:rsid w:val="00EB6E6D"/>
    <w:rsid w:val="00EB701C"/>
    <w:rsid w:val="00EB7058"/>
    <w:rsid w:val="00EB70C0"/>
    <w:rsid w:val="00EB70C1"/>
    <w:rsid w:val="00EB7627"/>
    <w:rsid w:val="00EB7B82"/>
    <w:rsid w:val="00EB7BEA"/>
    <w:rsid w:val="00EB7C45"/>
    <w:rsid w:val="00EC0126"/>
    <w:rsid w:val="00EC0143"/>
    <w:rsid w:val="00EC03DE"/>
    <w:rsid w:val="00EC0518"/>
    <w:rsid w:val="00EC0805"/>
    <w:rsid w:val="00EC0831"/>
    <w:rsid w:val="00EC0DBA"/>
    <w:rsid w:val="00EC0EDF"/>
    <w:rsid w:val="00EC1017"/>
    <w:rsid w:val="00EC1044"/>
    <w:rsid w:val="00EC10C3"/>
    <w:rsid w:val="00EC12B2"/>
    <w:rsid w:val="00EC13ED"/>
    <w:rsid w:val="00EC1407"/>
    <w:rsid w:val="00EC14C5"/>
    <w:rsid w:val="00EC17A9"/>
    <w:rsid w:val="00EC17BF"/>
    <w:rsid w:val="00EC17CA"/>
    <w:rsid w:val="00EC19B7"/>
    <w:rsid w:val="00EC1A36"/>
    <w:rsid w:val="00EC1DDF"/>
    <w:rsid w:val="00EC1F6A"/>
    <w:rsid w:val="00EC1FDE"/>
    <w:rsid w:val="00EC2145"/>
    <w:rsid w:val="00EC2751"/>
    <w:rsid w:val="00EC29CA"/>
    <w:rsid w:val="00EC31C6"/>
    <w:rsid w:val="00EC31CE"/>
    <w:rsid w:val="00EC3319"/>
    <w:rsid w:val="00EC3355"/>
    <w:rsid w:val="00EC33AD"/>
    <w:rsid w:val="00EC36BD"/>
    <w:rsid w:val="00EC375A"/>
    <w:rsid w:val="00EC37ED"/>
    <w:rsid w:val="00EC3B9B"/>
    <w:rsid w:val="00EC3E2E"/>
    <w:rsid w:val="00EC4143"/>
    <w:rsid w:val="00EC418C"/>
    <w:rsid w:val="00EC476C"/>
    <w:rsid w:val="00EC4D2B"/>
    <w:rsid w:val="00EC51E4"/>
    <w:rsid w:val="00EC53BF"/>
    <w:rsid w:val="00EC5429"/>
    <w:rsid w:val="00EC55DE"/>
    <w:rsid w:val="00EC5601"/>
    <w:rsid w:val="00EC57B7"/>
    <w:rsid w:val="00EC57C6"/>
    <w:rsid w:val="00EC5F36"/>
    <w:rsid w:val="00EC62D7"/>
    <w:rsid w:val="00EC66A1"/>
    <w:rsid w:val="00EC67D5"/>
    <w:rsid w:val="00EC67F5"/>
    <w:rsid w:val="00EC6970"/>
    <w:rsid w:val="00EC69F7"/>
    <w:rsid w:val="00EC6B68"/>
    <w:rsid w:val="00EC6DEC"/>
    <w:rsid w:val="00EC6E47"/>
    <w:rsid w:val="00EC71AF"/>
    <w:rsid w:val="00EC7276"/>
    <w:rsid w:val="00EC7285"/>
    <w:rsid w:val="00EC7B7B"/>
    <w:rsid w:val="00ED0278"/>
    <w:rsid w:val="00ED03D9"/>
    <w:rsid w:val="00ED05AD"/>
    <w:rsid w:val="00ED0A7B"/>
    <w:rsid w:val="00ED0B5E"/>
    <w:rsid w:val="00ED0DC1"/>
    <w:rsid w:val="00ED117F"/>
    <w:rsid w:val="00ED15B0"/>
    <w:rsid w:val="00ED1A6F"/>
    <w:rsid w:val="00ED1AC1"/>
    <w:rsid w:val="00ED1B08"/>
    <w:rsid w:val="00ED1CEE"/>
    <w:rsid w:val="00ED1D01"/>
    <w:rsid w:val="00ED1EF8"/>
    <w:rsid w:val="00ED24E3"/>
    <w:rsid w:val="00ED26C2"/>
    <w:rsid w:val="00ED2C24"/>
    <w:rsid w:val="00ED2FBA"/>
    <w:rsid w:val="00ED32F4"/>
    <w:rsid w:val="00ED338D"/>
    <w:rsid w:val="00ED3502"/>
    <w:rsid w:val="00ED38F4"/>
    <w:rsid w:val="00ED3A7F"/>
    <w:rsid w:val="00ED3A9C"/>
    <w:rsid w:val="00ED3B11"/>
    <w:rsid w:val="00ED3B3A"/>
    <w:rsid w:val="00ED3C9E"/>
    <w:rsid w:val="00ED412F"/>
    <w:rsid w:val="00ED43E9"/>
    <w:rsid w:val="00ED4A23"/>
    <w:rsid w:val="00ED4CBD"/>
    <w:rsid w:val="00ED5039"/>
    <w:rsid w:val="00ED54B6"/>
    <w:rsid w:val="00ED560B"/>
    <w:rsid w:val="00ED56F7"/>
    <w:rsid w:val="00ED602E"/>
    <w:rsid w:val="00ED6DDA"/>
    <w:rsid w:val="00ED6E33"/>
    <w:rsid w:val="00ED7373"/>
    <w:rsid w:val="00ED7FF7"/>
    <w:rsid w:val="00EE0315"/>
    <w:rsid w:val="00EE05CC"/>
    <w:rsid w:val="00EE07DB"/>
    <w:rsid w:val="00EE0983"/>
    <w:rsid w:val="00EE128A"/>
    <w:rsid w:val="00EE18E1"/>
    <w:rsid w:val="00EE1968"/>
    <w:rsid w:val="00EE1B26"/>
    <w:rsid w:val="00EE1E3E"/>
    <w:rsid w:val="00EE1FD2"/>
    <w:rsid w:val="00EE2955"/>
    <w:rsid w:val="00EE2D9F"/>
    <w:rsid w:val="00EE3850"/>
    <w:rsid w:val="00EE3A2E"/>
    <w:rsid w:val="00EE3BA9"/>
    <w:rsid w:val="00EE3BDE"/>
    <w:rsid w:val="00EE3F06"/>
    <w:rsid w:val="00EE407A"/>
    <w:rsid w:val="00EE40B4"/>
    <w:rsid w:val="00EE40C3"/>
    <w:rsid w:val="00EE468D"/>
    <w:rsid w:val="00EE4858"/>
    <w:rsid w:val="00EE4921"/>
    <w:rsid w:val="00EE4937"/>
    <w:rsid w:val="00EE4D5E"/>
    <w:rsid w:val="00EE4D7A"/>
    <w:rsid w:val="00EE523B"/>
    <w:rsid w:val="00EE5A9A"/>
    <w:rsid w:val="00EE5D22"/>
    <w:rsid w:val="00EE5F45"/>
    <w:rsid w:val="00EE601C"/>
    <w:rsid w:val="00EE62A4"/>
    <w:rsid w:val="00EE6A3B"/>
    <w:rsid w:val="00EE6A92"/>
    <w:rsid w:val="00EE6D7F"/>
    <w:rsid w:val="00EE6DCE"/>
    <w:rsid w:val="00EE6E04"/>
    <w:rsid w:val="00EE6F7A"/>
    <w:rsid w:val="00EE7329"/>
    <w:rsid w:val="00EE74A0"/>
    <w:rsid w:val="00EE74C7"/>
    <w:rsid w:val="00EE76E5"/>
    <w:rsid w:val="00EE790D"/>
    <w:rsid w:val="00EE7A1D"/>
    <w:rsid w:val="00EE7ED9"/>
    <w:rsid w:val="00EF00E8"/>
    <w:rsid w:val="00EF0335"/>
    <w:rsid w:val="00EF05E9"/>
    <w:rsid w:val="00EF0F05"/>
    <w:rsid w:val="00EF0F11"/>
    <w:rsid w:val="00EF1211"/>
    <w:rsid w:val="00EF126D"/>
    <w:rsid w:val="00EF1813"/>
    <w:rsid w:val="00EF1BD8"/>
    <w:rsid w:val="00EF1D08"/>
    <w:rsid w:val="00EF1DE2"/>
    <w:rsid w:val="00EF21D4"/>
    <w:rsid w:val="00EF232B"/>
    <w:rsid w:val="00EF2827"/>
    <w:rsid w:val="00EF2973"/>
    <w:rsid w:val="00EF2A8F"/>
    <w:rsid w:val="00EF2C2E"/>
    <w:rsid w:val="00EF2FFE"/>
    <w:rsid w:val="00EF3096"/>
    <w:rsid w:val="00EF336C"/>
    <w:rsid w:val="00EF366E"/>
    <w:rsid w:val="00EF39F8"/>
    <w:rsid w:val="00EF3E73"/>
    <w:rsid w:val="00EF4154"/>
    <w:rsid w:val="00EF42FC"/>
    <w:rsid w:val="00EF44CA"/>
    <w:rsid w:val="00EF4F57"/>
    <w:rsid w:val="00EF50EB"/>
    <w:rsid w:val="00EF525E"/>
    <w:rsid w:val="00EF5466"/>
    <w:rsid w:val="00EF5538"/>
    <w:rsid w:val="00EF55FF"/>
    <w:rsid w:val="00EF565A"/>
    <w:rsid w:val="00EF58C0"/>
    <w:rsid w:val="00EF5B0D"/>
    <w:rsid w:val="00EF5DC5"/>
    <w:rsid w:val="00EF6CCF"/>
    <w:rsid w:val="00EF75CD"/>
    <w:rsid w:val="00EF765F"/>
    <w:rsid w:val="00EF7F64"/>
    <w:rsid w:val="00F003D3"/>
    <w:rsid w:val="00F00808"/>
    <w:rsid w:val="00F00A8E"/>
    <w:rsid w:val="00F00AA7"/>
    <w:rsid w:val="00F00C14"/>
    <w:rsid w:val="00F01759"/>
    <w:rsid w:val="00F017E6"/>
    <w:rsid w:val="00F01876"/>
    <w:rsid w:val="00F01934"/>
    <w:rsid w:val="00F01A0B"/>
    <w:rsid w:val="00F01A92"/>
    <w:rsid w:val="00F01FE2"/>
    <w:rsid w:val="00F0237D"/>
    <w:rsid w:val="00F02833"/>
    <w:rsid w:val="00F02F56"/>
    <w:rsid w:val="00F03202"/>
    <w:rsid w:val="00F03353"/>
    <w:rsid w:val="00F0352E"/>
    <w:rsid w:val="00F03904"/>
    <w:rsid w:val="00F03D0C"/>
    <w:rsid w:val="00F045A9"/>
    <w:rsid w:val="00F04940"/>
    <w:rsid w:val="00F04CCA"/>
    <w:rsid w:val="00F0524D"/>
    <w:rsid w:val="00F0555C"/>
    <w:rsid w:val="00F057EE"/>
    <w:rsid w:val="00F05805"/>
    <w:rsid w:val="00F05843"/>
    <w:rsid w:val="00F05A7E"/>
    <w:rsid w:val="00F06009"/>
    <w:rsid w:val="00F06079"/>
    <w:rsid w:val="00F06104"/>
    <w:rsid w:val="00F061F8"/>
    <w:rsid w:val="00F063A2"/>
    <w:rsid w:val="00F063C8"/>
    <w:rsid w:val="00F06706"/>
    <w:rsid w:val="00F068BB"/>
    <w:rsid w:val="00F06A79"/>
    <w:rsid w:val="00F06BE7"/>
    <w:rsid w:val="00F0719E"/>
    <w:rsid w:val="00F077CE"/>
    <w:rsid w:val="00F07ABA"/>
    <w:rsid w:val="00F07B92"/>
    <w:rsid w:val="00F07D8B"/>
    <w:rsid w:val="00F07F8B"/>
    <w:rsid w:val="00F07FDD"/>
    <w:rsid w:val="00F1026D"/>
    <w:rsid w:val="00F1027C"/>
    <w:rsid w:val="00F1050F"/>
    <w:rsid w:val="00F10545"/>
    <w:rsid w:val="00F10880"/>
    <w:rsid w:val="00F1098F"/>
    <w:rsid w:val="00F109E9"/>
    <w:rsid w:val="00F10BE0"/>
    <w:rsid w:val="00F114BA"/>
    <w:rsid w:val="00F11557"/>
    <w:rsid w:val="00F115D5"/>
    <w:rsid w:val="00F1183A"/>
    <w:rsid w:val="00F11DF3"/>
    <w:rsid w:val="00F12259"/>
    <w:rsid w:val="00F126E7"/>
    <w:rsid w:val="00F127E0"/>
    <w:rsid w:val="00F12CB4"/>
    <w:rsid w:val="00F12F1B"/>
    <w:rsid w:val="00F135A0"/>
    <w:rsid w:val="00F13641"/>
    <w:rsid w:val="00F136F4"/>
    <w:rsid w:val="00F137F6"/>
    <w:rsid w:val="00F1398A"/>
    <w:rsid w:val="00F13AA9"/>
    <w:rsid w:val="00F13B8E"/>
    <w:rsid w:val="00F13C57"/>
    <w:rsid w:val="00F13CD7"/>
    <w:rsid w:val="00F13DDD"/>
    <w:rsid w:val="00F13F0F"/>
    <w:rsid w:val="00F13F1F"/>
    <w:rsid w:val="00F1460F"/>
    <w:rsid w:val="00F14637"/>
    <w:rsid w:val="00F147F4"/>
    <w:rsid w:val="00F14A7A"/>
    <w:rsid w:val="00F14B8A"/>
    <w:rsid w:val="00F14DC7"/>
    <w:rsid w:val="00F14F40"/>
    <w:rsid w:val="00F15219"/>
    <w:rsid w:val="00F15366"/>
    <w:rsid w:val="00F15781"/>
    <w:rsid w:val="00F158DC"/>
    <w:rsid w:val="00F159FC"/>
    <w:rsid w:val="00F15E83"/>
    <w:rsid w:val="00F15F96"/>
    <w:rsid w:val="00F15FF3"/>
    <w:rsid w:val="00F16169"/>
    <w:rsid w:val="00F161C9"/>
    <w:rsid w:val="00F162CC"/>
    <w:rsid w:val="00F1632F"/>
    <w:rsid w:val="00F16707"/>
    <w:rsid w:val="00F16B99"/>
    <w:rsid w:val="00F16D62"/>
    <w:rsid w:val="00F17073"/>
    <w:rsid w:val="00F173E4"/>
    <w:rsid w:val="00F17623"/>
    <w:rsid w:val="00F17AE2"/>
    <w:rsid w:val="00F20002"/>
    <w:rsid w:val="00F20745"/>
    <w:rsid w:val="00F20B82"/>
    <w:rsid w:val="00F20EB4"/>
    <w:rsid w:val="00F212A9"/>
    <w:rsid w:val="00F219CB"/>
    <w:rsid w:val="00F21C4E"/>
    <w:rsid w:val="00F21CBA"/>
    <w:rsid w:val="00F21E4C"/>
    <w:rsid w:val="00F2277F"/>
    <w:rsid w:val="00F2295C"/>
    <w:rsid w:val="00F22ABA"/>
    <w:rsid w:val="00F22F55"/>
    <w:rsid w:val="00F231B0"/>
    <w:rsid w:val="00F2334D"/>
    <w:rsid w:val="00F239A5"/>
    <w:rsid w:val="00F23BE6"/>
    <w:rsid w:val="00F24050"/>
    <w:rsid w:val="00F2428B"/>
    <w:rsid w:val="00F24726"/>
    <w:rsid w:val="00F24E2E"/>
    <w:rsid w:val="00F2538A"/>
    <w:rsid w:val="00F253F5"/>
    <w:rsid w:val="00F25617"/>
    <w:rsid w:val="00F25944"/>
    <w:rsid w:val="00F259CE"/>
    <w:rsid w:val="00F25B46"/>
    <w:rsid w:val="00F26056"/>
    <w:rsid w:val="00F2608A"/>
    <w:rsid w:val="00F26302"/>
    <w:rsid w:val="00F2630B"/>
    <w:rsid w:val="00F264D1"/>
    <w:rsid w:val="00F264E3"/>
    <w:rsid w:val="00F265C8"/>
    <w:rsid w:val="00F2665F"/>
    <w:rsid w:val="00F266D6"/>
    <w:rsid w:val="00F26C39"/>
    <w:rsid w:val="00F26C85"/>
    <w:rsid w:val="00F26C9B"/>
    <w:rsid w:val="00F26CA8"/>
    <w:rsid w:val="00F26FC2"/>
    <w:rsid w:val="00F2755D"/>
    <w:rsid w:val="00F275A3"/>
    <w:rsid w:val="00F2762C"/>
    <w:rsid w:val="00F27792"/>
    <w:rsid w:val="00F3006A"/>
    <w:rsid w:val="00F302CB"/>
    <w:rsid w:val="00F306B5"/>
    <w:rsid w:val="00F30700"/>
    <w:rsid w:val="00F3120C"/>
    <w:rsid w:val="00F3184F"/>
    <w:rsid w:val="00F3188F"/>
    <w:rsid w:val="00F318BB"/>
    <w:rsid w:val="00F31BF1"/>
    <w:rsid w:val="00F31E1C"/>
    <w:rsid w:val="00F31FB0"/>
    <w:rsid w:val="00F321A9"/>
    <w:rsid w:val="00F32281"/>
    <w:rsid w:val="00F322DF"/>
    <w:rsid w:val="00F32784"/>
    <w:rsid w:val="00F328CE"/>
    <w:rsid w:val="00F329E3"/>
    <w:rsid w:val="00F32DFB"/>
    <w:rsid w:val="00F3309C"/>
    <w:rsid w:val="00F330EB"/>
    <w:rsid w:val="00F33A44"/>
    <w:rsid w:val="00F33D53"/>
    <w:rsid w:val="00F340FB"/>
    <w:rsid w:val="00F3421C"/>
    <w:rsid w:val="00F34381"/>
    <w:rsid w:val="00F345D3"/>
    <w:rsid w:val="00F34644"/>
    <w:rsid w:val="00F347E1"/>
    <w:rsid w:val="00F34B2D"/>
    <w:rsid w:val="00F3539F"/>
    <w:rsid w:val="00F35503"/>
    <w:rsid w:val="00F35A74"/>
    <w:rsid w:val="00F35B13"/>
    <w:rsid w:val="00F35D63"/>
    <w:rsid w:val="00F361E6"/>
    <w:rsid w:val="00F362A5"/>
    <w:rsid w:val="00F363C9"/>
    <w:rsid w:val="00F364AC"/>
    <w:rsid w:val="00F36B41"/>
    <w:rsid w:val="00F36C3F"/>
    <w:rsid w:val="00F36D34"/>
    <w:rsid w:val="00F36E36"/>
    <w:rsid w:val="00F3705A"/>
    <w:rsid w:val="00F37999"/>
    <w:rsid w:val="00F37A14"/>
    <w:rsid w:val="00F37FD1"/>
    <w:rsid w:val="00F40430"/>
    <w:rsid w:val="00F406CD"/>
    <w:rsid w:val="00F40707"/>
    <w:rsid w:val="00F40AF2"/>
    <w:rsid w:val="00F40D9D"/>
    <w:rsid w:val="00F40FE1"/>
    <w:rsid w:val="00F4150A"/>
    <w:rsid w:val="00F4163F"/>
    <w:rsid w:val="00F41680"/>
    <w:rsid w:val="00F42249"/>
    <w:rsid w:val="00F42986"/>
    <w:rsid w:val="00F42A22"/>
    <w:rsid w:val="00F42AAF"/>
    <w:rsid w:val="00F42D52"/>
    <w:rsid w:val="00F4332D"/>
    <w:rsid w:val="00F43405"/>
    <w:rsid w:val="00F43725"/>
    <w:rsid w:val="00F43948"/>
    <w:rsid w:val="00F43B2E"/>
    <w:rsid w:val="00F43B9A"/>
    <w:rsid w:val="00F43C7C"/>
    <w:rsid w:val="00F43ECD"/>
    <w:rsid w:val="00F4407B"/>
    <w:rsid w:val="00F44371"/>
    <w:rsid w:val="00F44656"/>
    <w:rsid w:val="00F44E67"/>
    <w:rsid w:val="00F450FE"/>
    <w:rsid w:val="00F451B5"/>
    <w:rsid w:val="00F45332"/>
    <w:rsid w:val="00F4568F"/>
    <w:rsid w:val="00F45E28"/>
    <w:rsid w:val="00F460BD"/>
    <w:rsid w:val="00F46257"/>
    <w:rsid w:val="00F46450"/>
    <w:rsid w:val="00F46505"/>
    <w:rsid w:val="00F46713"/>
    <w:rsid w:val="00F467EE"/>
    <w:rsid w:val="00F46862"/>
    <w:rsid w:val="00F468EB"/>
    <w:rsid w:val="00F469BF"/>
    <w:rsid w:val="00F46B6E"/>
    <w:rsid w:val="00F46F79"/>
    <w:rsid w:val="00F46FAF"/>
    <w:rsid w:val="00F46FBF"/>
    <w:rsid w:val="00F47103"/>
    <w:rsid w:val="00F4731F"/>
    <w:rsid w:val="00F47612"/>
    <w:rsid w:val="00F4764E"/>
    <w:rsid w:val="00F47C55"/>
    <w:rsid w:val="00F47CF9"/>
    <w:rsid w:val="00F50376"/>
    <w:rsid w:val="00F504C4"/>
    <w:rsid w:val="00F50689"/>
    <w:rsid w:val="00F507C5"/>
    <w:rsid w:val="00F51244"/>
    <w:rsid w:val="00F513E6"/>
    <w:rsid w:val="00F51898"/>
    <w:rsid w:val="00F51A56"/>
    <w:rsid w:val="00F51D53"/>
    <w:rsid w:val="00F52186"/>
    <w:rsid w:val="00F524E3"/>
    <w:rsid w:val="00F525F2"/>
    <w:rsid w:val="00F530D3"/>
    <w:rsid w:val="00F5355C"/>
    <w:rsid w:val="00F53585"/>
    <w:rsid w:val="00F53623"/>
    <w:rsid w:val="00F53B65"/>
    <w:rsid w:val="00F53BC5"/>
    <w:rsid w:val="00F53D98"/>
    <w:rsid w:val="00F53FD5"/>
    <w:rsid w:val="00F54097"/>
    <w:rsid w:val="00F54144"/>
    <w:rsid w:val="00F5417C"/>
    <w:rsid w:val="00F545C1"/>
    <w:rsid w:val="00F548CA"/>
    <w:rsid w:val="00F54F1B"/>
    <w:rsid w:val="00F55205"/>
    <w:rsid w:val="00F55432"/>
    <w:rsid w:val="00F5550E"/>
    <w:rsid w:val="00F5572B"/>
    <w:rsid w:val="00F55BC6"/>
    <w:rsid w:val="00F55DCC"/>
    <w:rsid w:val="00F561C2"/>
    <w:rsid w:val="00F56A38"/>
    <w:rsid w:val="00F56FB2"/>
    <w:rsid w:val="00F57595"/>
    <w:rsid w:val="00F5760A"/>
    <w:rsid w:val="00F57707"/>
    <w:rsid w:val="00F57882"/>
    <w:rsid w:val="00F57CA4"/>
    <w:rsid w:val="00F57CB4"/>
    <w:rsid w:val="00F60084"/>
    <w:rsid w:val="00F6073A"/>
    <w:rsid w:val="00F60A80"/>
    <w:rsid w:val="00F60BF9"/>
    <w:rsid w:val="00F60EE3"/>
    <w:rsid w:val="00F611A5"/>
    <w:rsid w:val="00F61343"/>
    <w:rsid w:val="00F61525"/>
    <w:rsid w:val="00F61580"/>
    <w:rsid w:val="00F61EC3"/>
    <w:rsid w:val="00F6221F"/>
    <w:rsid w:val="00F62251"/>
    <w:rsid w:val="00F62586"/>
    <w:rsid w:val="00F6274F"/>
    <w:rsid w:val="00F6299D"/>
    <w:rsid w:val="00F629C4"/>
    <w:rsid w:val="00F63198"/>
    <w:rsid w:val="00F63A40"/>
    <w:rsid w:val="00F640D9"/>
    <w:rsid w:val="00F64679"/>
    <w:rsid w:val="00F648AE"/>
    <w:rsid w:val="00F649BC"/>
    <w:rsid w:val="00F64DC6"/>
    <w:rsid w:val="00F652E7"/>
    <w:rsid w:val="00F653AE"/>
    <w:rsid w:val="00F655E0"/>
    <w:rsid w:val="00F659CF"/>
    <w:rsid w:val="00F65E38"/>
    <w:rsid w:val="00F6631B"/>
    <w:rsid w:val="00F66442"/>
    <w:rsid w:val="00F667A8"/>
    <w:rsid w:val="00F66A3C"/>
    <w:rsid w:val="00F66D71"/>
    <w:rsid w:val="00F6717F"/>
    <w:rsid w:val="00F671EB"/>
    <w:rsid w:val="00F67270"/>
    <w:rsid w:val="00F6785B"/>
    <w:rsid w:val="00F678C8"/>
    <w:rsid w:val="00F67C77"/>
    <w:rsid w:val="00F67F61"/>
    <w:rsid w:val="00F701BA"/>
    <w:rsid w:val="00F706C2"/>
    <w:rsid w:val="00F707EA"/>
    <w:rsid w:val="00F70C16"/>
    <w:rsid w:val="00F70D79"/>
    <w:rsid w:val="00F70F2F"/>
    <w:rsid w:val="00F7103A"/>
    <w:rsid w:val="00F710E6"/>
    <w:rsid w:val="00F71254"/>
    <w:rsid w:val="00F71548"/>
    <w:rsid w:val="00F71817"/>
    <w:rsid w:val="00F71846"/>
    <w:rsid w:val="00F71CB8"/>
    <w:rsid w:val="00F71E48"/>
    <w:rsid w:val="00F721B4"/>
    <w:rsid w:val="00F721CF"/>
    <w:rsid w:val="00F72521"/>
    <w:rsid w:val="00F72622"/>
    <w:rsid w:val="00F72D25"/>
    <w:rsid w:val="00F730B2"/>
    <w:rsid w:val="00F734D3"/>
    <w:rsid w:val="00F738EA"/>
    <w:rsid w:val="00F74352"/>
    <w:rsid w:val="00F7558D"/>
    <w:rsid w:val="00F7591A"/>
    <w:rsid w:val="00F764E7"/>
    <w:rsid w:val="00F76905"/>
    <w:rsid w:val="00F76A66"/>
    <w:rsid w:val="00F77168"/>
    <w:rsid w:val="00F772FB"/>
    <w:rsid w:val="00F7771D"/>
    <w:rsid w:val="00F77780"/>
    <w:rsid w:val="00F77BE8"/>
    <w:rsid w:val="00F77D5A"/>
    <w:rsid w:val="00F77D71"/>
    <w:rsid w:val="00F80011"/>
    <w:rsid w:val="00F80241"/>
    <w:rsid w:val="00F8047A"/>
    <w:rsid w:val="00F81692"/>
    <w:rsid w:val="00F818E4"/>
    <w:rsid w:val="00F81C27"/>
    <w:rsid w:val="00F81C82"/>
    <w:rsid w:val="00F81FF3"/>
    <w:rsid w:val="00F82FB3"/>
    <w:rsid w:val="00F8304B"/>
    <w:rsid w:val="00F83316"/>
    <w:rsid w:val="00F83449"/>
    <w:rsid w:val="00F8375B"/>
    <w:rsid w:val="00F839CD"/>
    <w:rsid w:val="00F839E5"/>
    <w:rsid w:val="00F83BCA"/>
    <w:rsid w:val="00F83E3E"/>
    <w:rsid w:val="00F83E93"/>
    <w:rsid w:val="00F841E1"/>
    <w:rsid w:val="00F84222"/>
    <w:rsid w:val="00F842C4"/>
    <w:rsid w:val="00F843E1"/>
    <w:rsid w:val="00F84425"/>
    <w:rsid w:val="00F84755"/>
    <w:rsid w:val="00F84885"/>
    <w:rsid w:val="00F848A0"/>
    <w:rsid w:val="00F84E46"/>
    <w:rsid w:val="00F85095"/>
    <w:rsid w:val="00F85C9F"/>
    <w:rsid w:val="00F86029"/>
    <w:rsid w:val="00F860D5"/>
    <w:rsid w:val="00F8610D"/>
    <w:rsid w:val="00F868FA"/>
    <w:rsid w:val="00F86AD3"/>
    <w:rsid w:val="00F870AB"/>
    <w:rsid w:val="00F871F1"/>
    <w:rsid w:val="00F8726D"/>
    <w:rsid w:val="00F87522"/>
    <w:rsid w:val="00F8776E"/>
    <w:rsid w:val="00F8779F"/>
    <w:rsid w:val="00F8781C"/>
    <w:rsid w:val="00F87833"/>
    <w:rsid w:val="00F879DC"/>
    <w:rsid w:val="00F87AB3"/>
    <w:rsid w:val="00F87B24"/>
    <w:rsid w:val="00F87B7B"/>
    <w:rsid w:val="00F87CAD"/>
    <w:rsid w:val="00F87E98"/>
    <w:rsid w:val="00F87F45"/>
    <w:rsid w:val="00F901A7"/>
    <w:rsid w:val="00F90434"/>
    <w:rsid w:val="00F905A5"/>
    <w:rsid w:val="00F9146C"/>
    <w:rsid w:val="00F91475"/>
    <w:rsid w:val="00F9178E"/>
    <w:rsid w:val="00F917AB"/>
    <w:rsid w:val="00F91DEB"/>
    <w:rsid w:val="00F9275E"/>
    <w:rsid w:val="00F92877"/>
    <w:rsid w:val="00F9292B"/>
    <w:rsid w:val="00F92F10"/>
    <w:rsid w:val="00F93760"/>
    <w:rsid w:val="00F938AB"/>
    <w:rsid w:val="00F939E4"/>
    <w:rsid w:val="00F93B79"/>
    <w:rsid w:val="00F93C8E"/>
    <w:rsid w:val="00F93E51"/>
    <w:rsid w:val="00F946D5"/>
    <w:rsid w:val="00F94B79"/>
    <w:rsid w:val="00F950A2"/>
    <w:rsid w:val="00F95214"/>
    <w:rsid w:val="00F9526E"/>
    <w:rsid w:val="00F95814"/>
    <w:rsid w:val="00F95A5D"/>
    <w:rsid w:val="00F95E92"/>
    <w:rsid w:val="00F9607F"/>
    <w:rsid w:val="00F9609D"/>
    <w:rsid w:val="00F9647E"/>
    <w:rsid w:val="00F968B2"/>
    <w:rsid w:val="00F969FC"/>
    <w:rsid w:val="00F96E4E"/>
    <w:rsid w:val="00F96F63"/>
    <w:rsid w:val="00F972C0"/>
    <w:rsid w:val="00F973DB"/>
    <w:rsid w:val="00F97465"/>
    <w:rsid w:val="00F97613"/>
    <w:rsid w:val="00F97A54"/>
    <w:rsid w:val="00F97AEE"/>
    <w:rsid w:val="00FA01A5"/>
    <w:rsid w:val="00FA0455"/>
    <w:rsid w:val="00FA0649"/>
    <w:rsid w:val="00FA0E5F"/>
    <w:rsid w:val="00FA1746"/>
    <w:rsid w:val="00FA1BE5"/>
    <w:rsid w:val="00FA1C5F"/>
    <w:rsid w:val="00FA1C9B"/>
    <w:rsid w:val="00FA2204"/>
    <w:rsid w:val="00FA23F9"/>
    <w:rsid w:val="00FA269F"/>
    <w:rsid w:val="00FA292F"/>
    <w:rsid w:val="00FA300E"/>
    <w:rsid w:val="00FA363B"/>
    <w:rsid w:val="00FA3CF7"/>
    <w:rsid w:val="00FA3CFB"/>
    <w:rsid w:val="00FA3EA4"/>
    <w:rsid w:val="00FA4053"/>
    <w:rsid w:val="00FA4121"/>
    <w:rsid w:val="00FA42D1"/>
    <w:rsid w:val="00FA4323"/>
    <w:rsid w:val="00FA434E"/>
    <w:rsid w:val="00FA451E"/>
    <w:rsid w:val="00FA461F"/>
    <w:rsid w:val="00FA47E7"/>
    <w:rsid w:val="00FA48CF"/>
    <w:rsid w:val="00FA4B80"/>
    <w:rsid w:val="00FA52AA"/>
    <w:rsid w:val="00FA5329"/>
    <w:rsid w:val="00FA53C0"/>
    <w:rsid w:val="00FA5688"/>
    <w:rsid w:val="00FA5829"/>
    <w:rsid w:val="00FA5BE8"/>
    <w:rsid w:val="00FA5E1C"/>
    <w:rsid w:val="00FA60DC"/>
    <w:rsid w:val="00FA6243"/>
    <w:rsid w:val="00FA6D0B"/>
    <w:rsid w:val="00FA7208"/>
    <w:rsid w:val="00FA735E"/>
    <w:rsid w:val="00FA77A7"/>
    <w:rsid w:val="00FA78BC"/>
    <w:rsid w:val="00FA7ABC"/>
    <w:rsid w:val="00FA7F41"/>
    <w:rsid w:val="00FB014F"/>
    <w:rsid w:val="00FB017F"/>
    <w:rsid w:val="00FB02F8"/>
    <w:rsid w:val="00FB031E"/>
    <w:rsid w:val="00FB07B5"/>
    <w:rsid w:val="00FB09B8"/>
    <w:rsid w:val="00FB0A95"/>
    <w:rsid w:val="00FB0D67"/>
    <w:rsid w:val="00FB0D87"/>
    <w:rsid w:val="00FB0E4F"/>
    <w:rsid w:val="00FB129D"/>
    <w:rsid w:val="00FB1B0D"/>
    <w:rsid w:val="00FB20B8"/>
    <w:rsid w:val="00FB2379"/>
    <w:rsid w:val="00FB23E2"/>
    <w:rsid w:val="00FB2898"/>
    <w:rsid w:val="00FB29B2"/>
    <w:rsid w:val="00FB2CA0"/>
    <w:rsid w:val="00FB2D35"/>
    <w:rsid w:val="00FB2F35"/>
    <w:rsid w:val="00FB31AD"/>
    <w:rsid w:val="00FB33FC"/>
    <w:rsid w:val="00FB36D9"/>
    <w:rsid w:val="00FB3B88"/>
    <w:rsid w:val="00FB3CC6"/>
    <w:rsid w:val="00FB3F39"/>
    <w:rsid w:val="00FB4316"/>
    <w:rsid w:val="00FB46BE"/>
    <w:rsid w:val="00FB4B96"/>
    <w:rsid w:val="00FB4FD5"/>
    <w:rsid w:val="00FB5154"/>
    <w:rsid w:val="00FB51F1"/>
    <w:rsid w:val="00FB5CF2"/>
    <w:rsid w:val="00FB6376"/>
    <w:rsid w:val="00FB639C"/>
    <w:rsid w:val="00FB63E3"/>
    <w:rsid w:val="00FB66E5"/>
    <w:rsid w:val="00FB6B0D"/>
    <w:rsid w:val="00FB74DE"/>
    <w:rsid w:val="00FB7580"/>
    <w:rsid w:val="00FB7B8A"/>
    <w:rsid w:val="00FC0158"/>
    <w:rsid w:val="00FC0398"/>
    <w:rsid w:val="00FC0431"/>
    <w:rsid w:val="00FC0520"/>
    <w:rsid w:val="00FC06F9"/>
    <w:rsid w:val="00FC0758"/>
    <w:rsid w:val="00FC0915"/>
    <w:rsid w:val="00FC093C"/>
    <w:rsid w:val="00FC0E9D"/>
    <w:rsid w:val="00FC0FD0"/>
    <w:rsid w:val="00FC1732"/>
    <w:rsid w:val="00FC1A62"/>
    <w:rsid w:val="00FC20ED"/>
    <w:rsid w:val="00FC232E"/>
    <w:rsid w:val="00FC2640"/>
    <w:rsid w:val="00FC2A55"/>
    <w:rsid w:val="00FC2A89"/>
    <w:rsid w:val="00FC2BC1"/>
    <w:rsid w:val="00FC3287"/>
    <w:rsid w:val="00FC3437"/>
    <w:rsid w:val="00FC3671"/>
    <w:rsid w:val="00FC39C5"/>
    <w:rsid w:val="00FC3AE4"/>
    <w:rsid w:val="00FC3B45"/>
    <w:rsid w:val="00FC3B75"/>
    <w:rsid w:val="00FC3D9E"/>
    <w:rsid w:val="00FC3EE1"/>
    <w:rsid w:val="00FC3F8E"/>
    <w:rsid w:val="00FC47A7"/>
    <w:rsid w:val="00FC4827"/>
    <w:rsid w:val="00FC4892"/>
    <w:rsid w:val="00FC4BB8"/>
    <w:rsid w:val="00FC4BC7"/>
    <w:rsid w:val="00FC52A8"/>
    <w:rsid w:val="00FC5811"/>
    <w:rsid w:val="00FC5957"/>
    <w:rsid w:val="00FC5AD0"/>
    <w:rsid w:val="00FC5FEE"/>
    <w:rsid w:val="00FC6380"/>
    <w:rsid w:val="00FC650B"/>
    <w:rsid w:val="00FC6557"/>
    <w:rsid w:val="00FC66BA"/>
    <w:rsid w:val="00FC6BAE"/>
    <w:rsid w:val="00FC6C2B"/>
    <w:rsid w:val="00FC7164"/>
    <w:rsid w:val="00FC729D"/>
    <w:rsid w:val="00FC7410"/>
    <w:rsid w:val="00FC7583"/>
    <w:rsid w:val="00FC77A6"/>
    <w:rsid w:val="00FC7A56"/>
    <w:rsid w:val="00FC7B80"/>
    <w:rsid w:val="00FC7D09"/>
    <w:rsid w:val="00FC7D2F"/>
    <w:rsid w:val="00FC7E3E"/>
    <w:rsid w:val="00FD04CC"/>
    <w:rsid w:val="00FD0AFF"/>
    <w:rsid w:val="00FD0FBF"/>
    <w:rsid w:val="00FD1056"/>
    <w:rsid w:val="00FD1693"/>
    <w:rsid w:val="00FD1765"/>
    <w:rsid w:val="00FD1840"/>
    <w:rsid w:val="00FD1C8F"/>
    <w:rsid w:val="00FD1D3D"/>
    <w:rsid w:val="00FD1F0D"/>
    <w:rsid w:val="00FD1F4A"/>
    <w:rsid w:val="00FD22CF"/>
    <w:rsid w:val="00FD28E5"/>
    <w:rsid w:val="00FD29DC"/>
    <w:rsid w:val="00FD302B"/>
    <w:rsid w:val="00FD380A"/>
    <w:rsid w:val="00FD398F"/>
    <w:rsid w:val="00FD3AA1"/>
    <w:rsid w:val="00FD3BF1"/>
    <w:rsid w:val="00FD3F27"/>
    <w:rsid w:val="00FD43A0"/>
    <w:rsid w:val="00FD4675"/>
    <w:rsid w:val="00FD5346"/>
    <w:rsid w:val="00FD5B33"/>
    <w:rsid w:val="00FD5CAD"/>
    <w:rsid w:val="00FD66D9"/>
    <w:rsid w:val="00FD6A0B"/>
    <w:rsid w:val="00FD6B83"/>
    <w:rsid w:val="00FD6E55"/>
    <w:rsid w:val="00FD6ED2"/>
    <w:rsid w:val="00FD7099"/>
    <w:rsid w:val="00FD768A"/>
    <w:rsid w:val="00FD782F"/>
    <w:rsid w:val="00FD7C59"/>
    <w:rsid w:val="00FD7CD4"/>
    <w:rsid w:val="00FE0435"/>
    <w:rsid w:val="00FE0551"/>
    <w:rsid w:val="00FE0AAC"/>
    <w:rsid w:val="00FE0CEE"/>
    <w:rsid w:val="00FE0F33"/>
    <w:rsid w:val="00FE101D"/>
    <w:rsid w:val="00FE12F9"/>
    <w:rsid w:val="00FE22A9"/>
    <w:rsid w:val="00FE22B2"/>
    <w:rsid w:val="00FE259C"/>
    <w:rsid w:val="00FE2A9E"/>
    <w:rsid w:val="00FE2C2E"/>
    <w:rsid w:val="00FE2E06"/>
    <w:rsid w:val="00FE307F"/>
    <w:rsid w:val="00FE3174"/>
    <w:rsid w:val="00FE3209"/>
    <w:rsid w:val="00FE346A"/>
    <w:rsid w:val="00FE35DA"/>
    <w:rsid w:val="00FE35F0"/>
    <w:rsid w:val="00FE3727"/>
    <w:rsid w:val="00FE396C"/>
    <w:rsid w:val="00FE3B3F"/>
    <w:rsid w:val="00FE3E01"/>
    <w:rsid w:val="00FE3FC6"/>
    <w:rsid w:val="00FE42DE"/>
    <w:rsid w:val="00FE4AA9"/>
    <w:rsid w:val="00FE4AB7"/>
    <w:rsid w:val="00FE4DE6"/>
    <w:rsid w:val="00FE5060"/>
    <w:rsid w:val="00FE53CA"/>
    <w:rsid w:val="00FE542A"/>
    <w:rsid w:val="00FE55B0"/>
    <w:rsid w:val="00FE5856"/>
    <w:rsid w:val="00FE600F"/>
    <w:rsid w:val="00FE61EC"/>
    <w:rsid w:val="00FE66F8"/>
    <w:rsid w:val="00FE69D9"/>
    <w:rsid w:val="00FE6AD4"/>
    <w:rsid w:val="00FE6E50"/>
    <w:rsid w:val="00FE71D5"/>
    <w:rsid w:val="00FE751A"/>
    <w:rsid w:val="00FE75A8"/>
    <w:rsid w:val="00FE7734"/>
    <w:rsid w:val="00FE7976"/>
    <w:rsid w:val="00FE7B3C"/>
    <w:rsid w:val="00FE7D26"/>
    <w:rsid w:val="00FF011A"/>
    <w:rsid w:val="00FF0314"/>
    <w:rsid w:val="00FF03BA"/>
    <w:rsid w:val="00FF0442"/>
    <w:rsid w:val="00FF051C"/>
    <w:rsid w:val="00FF0B04"/>
    <w:rsid w:val="00FF0EDA"/>
    <w:rsid w:val="00FF0F58"/>
    <w:rsid w:val="00FF1438"/>
    <w:rsid w:val="00FF149D"/>
    <w:rsid w:val="00FF14FB"/>
    <w:rsid w:val="00FF19B2"/>
    <w:rsid w:val="00FF1CEF"/>
    <w:rsid w:val="00FF2189"/>
    <w:rsid w:val="00FF21DC"/>
    <w:rsid w:val="00FF26AC"/>
    <w:rsid w:val="00FF26EE"/>
    <w:rsid w:val="00FF2CC0"/>
    <w:rsid w:val="00FF2CD5"/>
    <w:rsid w:val="00FF3186"/>
    <w:rsid w:val="00FF3490"/>
    <w:rsid w:val="00FF3500"/>
    <w:rsid w:val="00FF358A"/>
    <w:rsid w:val="00FF3736"/>
    <w:rsid w:val="00FF3AA6"/>
    <w:rsid w:val="00FF448B"/>
    <w:rsid w:val="00FF4925"/>
    <w:rsid w:val="00FF4981"/>
    <w:rsid w:val="00FF4BC5"/>
    <w:rsid w:val="00FF4C54"/>
    <w:rsid w:val="00FF4D42"/>
    <w:rsid w:val="00FF5707"/>
    <w:rsid w:val="00FF5B3A"/>
    <w:rsid w:val="00FF5C7E"/>
    <w:rsid w:val="00FF5E32"/>
    <w:rsid w:val="00FF6804"/>
    <w:rsid w:val="00FF68DA"/>
    <w:rsid w:val="00FF6C71"/>
    <w:rsid w:val="00FF7013"/>
    <w:rsid w:val="00FF714A"/>
    <w:rsid w:val="00FF7303"/>
    <w:rsid w:val="00FF7824"/>
    <w:rsid w:val="00FF7C9B"/>
    <w:rsid w:val="00FF7D10"/>
    <w:rsid w:val="00FF7DC8"/>
    <w:rsid w:val="00FF7EC2"/>
    <w:rsid w:val="00FF7F54"/>
    <w:rsid w:val="077FC0C2"/>
    <w:rsid w:val="143972CD"/>
    <w:rsid w:val="1976219F"/>
    <w:rsid w:val="1DFF2027"/>
    <w:rsid w:val="1FFF2ECB"/>
    <w:rsid w:val="23181F5F"/>
    <w:rsid w:val="2626380B"/>
    <w:rsid w:val="27701B98"/>
    <w:rsid w:val="295448C8"/>
    <w:rsid w:val="29AB02C4"/>
    <w:rsid w:val="3C6803AA"/>
    <w:rsid w:val="440F122E"/>
    <w:rsid w:val="45FF5310"/>
    <w:rsid w:val="4BFE21E9"/>
    <w:rsid w:val="4D2A3F0A"/>
    <w:rsid w:val="4FCE6767"/>
    <w:rsid w:val="57306D1B"/>
    <w:rsid w:val="66FE26D1"/>
    <w:rsid w:val="6D15259D"/>
    <w:rsid w:val="6F678EC9"/>
    <w:rsid w:val="6FFE152D"/>
    <w:rsid w:val="71D129B3"/>
    <w:rsid w:val="77FBC419"/>
    <w:rsid w:val="7CFFD276"/>
    <w:rsid w:val="7EFFDDAC"/>
    <w:rsid w:val="7FE2E1F7"/>
    <w:rsid w:val="D7F3D33F"/>
    <w:rsid w:val="F27F4D29"/>
    <w:rsid w:val="F5C524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 w:locked="1"/>
    <w:lsdException w:uiPriority="99" w:name="index 2" w:locked="1"/>
    <w:lsdException w:uiPriority="99" w:name="index 3" w:locked="1"/>
    <w:lsdException w:qFormat="1" w:unhideWhenUsed="0" w:uiPriority="0" w:semiHidden="0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name="footnote text" w:locked="1"/>
    <w:lsdException w:qFormat="1" w:unhideWhenUsed="0" w:uiPriority="0" w:semiHidden="0" w:name="annotation text" w:locked="1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name="index heading" w:locked="1"/>
    <w:lsdException w:qFormat="1" w:unhideWhenUsed="0" w:uiPriority="0" w:semiHidden="0" w:name="caption"/>
    <w:lsdException w:qFormat="1" w:unhideWhenUsed="0" w:uiPriority="0" w:semiHidden="0" w:name="table of figures" w:locked="1"/>
    <w:lsdException w:qFormat="1" w:unhideWhenUsed="0" w:uiPriority="0" w:semiHidden="0" w:name="envelope address" w:locked="1"/>
    <w:lsdException w:qFormat="1" w:unhideWhenUsed="0" w:uiPriority="0" w:semiHidden="0" w:name="envelope return" w:locked="1"/>
    <w:lsdException w:uiPriority="99" w:name="footnote reference" w:locked="1"/>
    <w:lsdException w:qFormat="1" w:unhideWhenUsed="0" w:uiPriority="0" w:semiHidden="0" w:name="annotation reference" w:locked="1"/>
    <w:lsdException w:uiPriority="99" w:name="line number" w:locked="1"/>
    <w:lsdException w:qFormat="1" w:unhideWhenUsed="0" w:uiPriority="0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qFormat="1" w:unhideWhenUsed="0" w:uiPriority="0" w:semiHidden="0" w:name="List" w:locked="1"/>
    <w:lsdException w:qFormat="1" w:unhideWhenUsed="0" w:uiPriority="0" w:semiHidden="0" w:name="List Bullet" w:locked="1"/>
    <w:lsdException w:qFormat="1" w:unhideWhenUsed="0" w:uiPriority="0" w:semiHidden="0" w:name="List Number" w:locked="1"/>
    <w:lsdException w:qFormat="1" w:unhideWhenUsed="0" w:uiPriority="0" w:semiHidden="0" w:name="List 2" w:locked="1"/>
    <w:lsdException w:qFormat="1" w:unhideWhenUsed="0" w:uiPriority="0" w:semiHidden="0" w:name="List 3" w:locked="1"/>
    <w:lsdException w:qFormat="1" w:unhideWhenUsed="0" w:uiPriority="0" w:semiHidden="0" w:name="List 4" w:locked="1"/>
    <w:lsdException w:qFormat="1" w:unhideWhenUsed="0" w:uiPriority="0" w:semiHidden="0" w:name="List 5" w:locked="1"/>
    <w:lsdException w:qFormat="1" w:unhideWhenUsed="0" w:uiPriority="0" w:semiHidden="0" w:name="List Bullet 2" w:locked="1"/>
    <w:lsdException w:qFormat="1" w:unhideWhenUsed="0" w:uiPriority="0" w:semiHidden="0" w:name="List Bullet 3" w:locked="1"/>
    <w:lsdException w:qFormat="1" w:unhideWhenUsed="0" w:uiPriority="0" w:semiHidden="0" w:name="List Bullet 4" w:locked="1"/>
    <w:lsdException w:qFormat="1" w:unhideWhenUsed="0" w:uiPriority="0" w:semiHidden="0" w:name="List Bullet 5" w:locked="1"/>
    <w:lsdException w:qFormat="1" w:unhideWhenUsed="0" w:uiPriority="0" w:semiHidden="0" w:name="List Number 2" w:locked="1"/>
    <w:lsdException w:qFormat="1" w:unhideWhenUsed="0" w:uiPriority="0" w:semiHidden="0" w:name="List Number 3" w:locked="1"/>
    <w:lsdException w:qFormat="1" w:unhideWhenUsed="0" w:uiPriority="0" w:semiHidden="0" w:name="List Number 4" w:locked="1"/>
    <w:lsdException w:qFormat="1" w:unhideWhenUsed="0" w:uiPriority="0" w:semiHidden="0" w:name="List Number 5" w:locked="1"/>
    <w:lsdException w:qFormat="1" w:unhideWhenUsed="0" w:uiPriority="0" w:semiHidden="0" w:name="Title"/>
    <w:lsdException w:qFormat="1" w:unhideWhenUsed="0" w:uiPriority="0" w:semiHidden="0" w:name="Closing" w:locked="1"/>
    <w:lsdException w:qFormat="1"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 w:locked="1"/>
    <w:lsdException w:qFormat="1" w:unhideWhenUsed="0" w:uiPriority="0" w:semiHidden="0" w:name="Body Text Indent" w:locked="1"/>
    <w:lsdException w:qFormat="1" w:unhideWhenUsed="0" w:uiPriority="0" w:semiHidden="0" w:name="List Continue" w:locked="1"/>
    <w:lsdException w:qFormat="1" w:unhideWhenUsed="0" w:uiPriority="0" w:semiHidden="0" w:name="List Continue 2" w:locked="1"/>
    <w:lsdException w:qFormat="1" w:unhideWhenUsed="0" w:uiPriority="0" w:semiHidden="0" w:name="List Continue 3" w:locked="1"/>
    <w:lsdException w:qFormat="1" w:unhideWhenUsed="0" w:uiPriority="0" w:semiHidden="0" w:name="List Continue 4" w:locked="1"/>
    <w:lsdException w:qFormat="1" w:unhideWhenUsed="0" w:uiPriority="0" w:semiHidden="0" w:name="List Continue 5" w:locked="1"/>
    <w:lsdException w:qFormat="1" w:unhideWhenUsed="0" w:uiPriority="0" w:semiHidden="0" w:name="Message Header" w:locked="1"/>
    <w:lsdException w:qFormat="1" w:unhideWhenUsed="0" w:uiPriority="0" w:semiHidden="0" w:name="Subtitle"/>
    <w:lsdException w:qFormat="1" w:unhideWhenUsed="0" w:uiPriority="0" w:semiHidden="0" w:name="Salutation" w:locked="1"/>
    <w:lsdException w:qFormat="1" w:unhideWhenUsed="0" w:uiPriority="0" w:semiHidden="0" w:name="Date" w:locked="1"/>
    <w:lsdException w:qFormat="1" w:unhideWhenUsed="0" w:uiPriority="0" w:semiHidden="0" w:name="Body Text First Indent" w:locked="1"/>
    <w:lsdException w:qFormat="1" w:unhideWhenUsed="0" w:uiPriority="0" w:semiHidden="0" w:name="Body Text First Indent 2" w:locked="1"/>
    <w:lsdException w:qFormat="1" w:unhideWhenUsed="0" w:uiPriority="0" w:semiHidden="0" w:name="Note Heading" w:locked="1"/>
    <w:lsdException w:qFormat="1" w:unhideWhenUsed="0" w:uiPriority="0" w:semiHidden="0" w:name="Body Text 2" w:locked="1"/>
    <w:lsdException w:qFormat="1" w:unhideWhenUsed="0" w:uiPriority="0" w:semiHidden="0" w:name="Body Text 3" w:locked="1"/>
    <w:lsdException w:qFormat="1" w:unhideWhenUsed="0" w:uiPriority="0" w:semiHidden="0" w:name="Body Text Indent 2" w:locked="1"/>
    <w:lsdException w:qFormat="1" w:uiPriority="0" w:semiHidden="0" w:name="Body Text Indent 3" w:locked="1"/>
    <w:lsdException w:qFormat="1" w:unhideWhenUsed="0" w:uiPriority="0" w:semiHidden="0" w:name="Block Text" w:locked="1"/>
    <w:lsdException w:qFormat="1" w:unhideWhenUsed="0" w:uiPriority="99" w:semiHidden="0" w:name="Hyperlink"/>
    <w:lsdException w:qFormat="1" w:uiPriority="99" w:name="FollowedHyperlink" w:locked="1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 w:locked="1"/>
    <w:lsdException w:qFormat="1" w:unhideWhenUsed="0" w:uiPriority="0" w:semiHidden="0" w:name="E-mail Signature" w:locked="1"/>
    <w:lsdException w:qFormat="1" w:unhideWhenUsed="0" w:uiPriority="99" w:semiHidden="0" w:name="Normal (Web)"/>
    <w:lsdException w:uiPriority="99" w:name="HTML Acronym" w:locked="1"/>
    <w:lsdException w:qFormat="1" w:unhideWhenUsed="0" w:uiPriority="0" w:semiHidden="0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0" w:semiHidden="0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8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7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4">
    <w:name w:val="heading 3"/>
    <w:basedOn w:val="1"/>
    <w:next w:val="1"/>
    <w:link w:val="8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89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9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91"/>
    <w:qFormat/>
    <w:uiPriority w:val="0"/>
    <w:pPr>
      <w:tabs>
        <w:tab w:val="left" w:pos="1152"/>
      </w:tabs>
      <w:spacing w:before="60" w:after="60" w:line="240" w:lineRule="atLeast"/>
      <w:ind w:left="1152" w:hanging="1152"/>
      <w:jc w:val="both"/>
      <w:outlineLvl w:val="5"/>
    </w:pPr>
    <w:rPr>
      <w:rFonts w:ascii="Arial" w:hAnsi="Arial" w:eastAsia="黑体" w:cs="Arial"/>
      <w:b/>
      <w:bCs/>
    </w:rPr>
  </w:style>
  <w:style w:type="paragraph" w:styleId="8">
    <w:name w:val="heading 7"/>
    <w:basedOn w:val="1"/>
    <w:next w:val="1"/>
    <w:link w:val="92"/>
    <w:qFormat/>
    <w:uiPriority w:val="0"/>
    <w:pPr>
      <w:keepNext/>
      <w:keepLines/>
      <w:tabs>
        <w:tab w:val="left" w:pos="1296"/>
      </w:tabs>
      <w:spacing w:before="240" w:after="64" w:line="320" w:lineRule="auto"/>
      <w:ind w:left="1296" w:hanging="1296"/>
      <w:jc w:val="both"/>
      <w:outlineLvl w:val="6"/>
    </w:pPr>
    <w:rPr>
      <w:rFonts w:ascii="Arial" w:hAnsi="Arial" w:cs="Arial"/>
      <w:b/>
      <w:bCs/>
    </w:rPr>
  </w:style>
  <w:style w:type="paragraph" w:styleId="9">
    <w:name w:val="heading 8"/>
    <w:basedOn w:val="1"/>
    <w:next w:val="10"/>
    <w:link w:val="93"/>
    <w:qFormat/>
    <w:uiPriority w:val="0"/>
    <w:pPr>
      <w:keepNext/>
      <w:keepLines/>
      <w:tabs>
        <w:tab w:val="left" w:pos="1440"/>
      </w:tabs>
      <w:spacing w:before="240" w:after="64" w:line="320" w:lineRule="auto"/>
      <w:ind w:left="1440" w:hanging="1440"/>
      <w:jc w:val="both"/>
      <w:outlineLvl w:val="7"/>
    </w:pPr>
    <w:rPr>
      <w:rFonts w:ascii="Arial" w:hAnsi="Arial" w:eastAsia="黑体" w:cs="Arial"/>
    </w:rPr>
  </w:style>
  <w:style w:type="paragraph" w:styleId="11">
    <w:name w:val="heading 9"/>
    <w:basedOn w:val="1"/>
    <w:next w:val="10"/>
    <w:link w:val="94"/>
    <w:qFormat/>
    <w:uiPriority w:val="0"/>
    <w:pPr>
      <w:keepNext/>
      <w:keepLines/>
      <w:tabs>
        <w:tab w:val="left" w:pos="1584"/>
      </w:tabs>
      <w:spacing w:before="240" w:after="64" w:line="320" w:lineRule="auto"/>
      <w:ind w:left="1584" w:hanging="1584"/>
      <w:jc w:val="both"/>
      <w:outlineLvl w:val="8"/>
    </w:pPr>
    <w:rPr>
      <w:rFonts w:ascii="Arial" w:hAnsi="Arial" w:eastAsia="黑体" w:cs="Arial"/>
    </w:rPr>
  </w:style>
  <w:style w:type="character" w:default="1" w:styleId="79">
    <w:name w:val="Default Paragraph Font"/>
    <w:semiHidden/>
    <w:unhideWhenUsed/>
    <w:qFormat/>
    <w:uiPriority w:val="1"/>
  </w:style>
  <w:style w:type="table" w:default="1" w:styleId="7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link w:val="370"/>
    <w:qFormat/>
    <w:uiPriority w:val="0"/>
    <w:pPr>
      <w:ind w:firstLine="420" w:firstLineChars="200"/>
    </w:pPr>
  </w:style>
  <w:style w:type="paragraph" w:styleId="12">
    <w:name w:val="List 3"/>
    <w:basedOn w:val="1"/>
    <w:qFormat/>
    <w:locked/>
    <w:uiPriority w:val="0"/>
    <w:pPr>
      <w:ind w:left="100" w:leftChars="400" w:hanging="200" w:hangingChars="200"/>
      <w:jc w:val="both"/>
    </w:pPr>
    <w:rPr>
      <w:sz w:val="21"/>
    </w:rPr>
  </w:style>
  <w:style w:type="paragraph" w:styleId="13">
    <w:name w:val="toc 7"/>
    <w:basedOn w:val="1"/>
    <w:next w:val="1"/>
    <w:qFormat/>
    <w:uiPriority w:val="39"/>
    <w:pPr>
      <w:ind w:left="2520" w:leftChars="1200"/>
      <w:jc w:val="both"/>
    </w:pPr>
    <w:rPr>
      <w:rFonts w:ascii="Calibri" w:hAnsi="Calibri" w:cs="Calibri"/>
      <w:sz w:val="21"/>
      <w:szCs w:val="21"/>
    </w:rPr>
  </w:style>
  <w:style w:type="paragraph" w:styleId="14">
    <w:name w:val="List Number 2"/>
    <w:basedOn w:val="1"/>
    <w:qFormat/>
    <w:locked/>
    <w:uiPriority w:val="0"/>
    <w:pPr>
      <w:ind w:left="891" w:hanging="420"/>
      <w:jc w:val="both"/>
    </w:pPr>
    <w:rPr>
      <w:sz w:val="21"/>
    </w:rPr>
  </w:style>
  <w:style w:type="paragraph" w:styleId="15">
    <w:name w:val="Note Heading"/>
    <w:basedOn w:val="1"/>
    <w:next w:val="1"/>
    <w:link w:val="273"/>
    <w:qFormat/>
    <w:locked/>
    <w:uiPriority w:val="0"/>
    <w:pPr>
      <w:jc w:val="center"/>
    </w:pPr>
    <w:rPr>
      <w:sz w:val="21"/>
    </w:rPr>
  </w:style>
  <w:style w:type="paragraph" w:styleId="16">
    <w:name w:val="List Bullet 4"/>
    <w:basedOn w:val="1"/>
    <w:qFormat/>
    <w:locked/>
    <w:uiPriority w:val="0"/>
    <w:pPr>
      <w:tabs>
        <w:tab w:val="left" w:pos="1620"/>
      </w:tabs>
      <w:ind w:left="1620" w:leftChars="600" w:hanging="360"/>
      <w:jc w:val="both"/>
    </w:pPr>
    <w:rPr>
      <w:sz w:val="21"/>
    </w:rPr>
  </w:style>
  <w:style w:type="paragraph" w:styleId="17">
    <w:name w:val="E-mail Signature"/>
    <w:basedOn w:val="1"/>
    <w:link w:val="266"/>
    <w:qFormat/>
    <w:locked/>
    <w:uiPriority w:val="0"/>
    <w:pPr>
      <w:jc w:val="both"/>
    </w:pPr>
    <w:rPr>
      <w:sz w:val="21"/>
    </w:rPr>
  </w:style>
  <w:style w:type="paragraph" w:styleId="18">
    <w:name w:val="List Number"/>
    <w:basedOn w:val="1"/>
    <w:qFormat/>
    <w:locked/>
    <w:uiPriority w:val="0"/>
    <w:pPr>
      <w:ind w:left="890" w:hanging="420"/>
      <w:jc w:val="both"/>
    </w:pPr>
    <w:rPr>
      <w:sz w:val="21"/>
    </w:rPr>
  </w:style>
  <w:style w:type="paragraph" w:styleId="19">
    <w:name w:val="caption"/>
    <w:basedOn w:val="1"/>
    <w:next w:val="1"/>
    <w:qFormat/>
    <w:uiPriority w:val="0"/>
    <w:pPr>
      <w:jc w:val="both"/>
    </w:pPr>
    <w:rPr>
      <w:rFonts w:ascii="Cambria" w:hAnsi="Cambria" w:eastAsia="黑体"/>
      <w:sz w:val="20"/>
      <w:szCs w:val="20"/>
    </w:rPr>
  </w:style>
  <w:style w:type="paragraph" w:styleId="20">
    <w:name w:val="List Bullet"/>
    <w:basedOn w:val="1"/>
    <w:qFormat/>
    <w:locked/>
    <w:uiPriority w:val="0"/>
    <w:pPr>
      <w:ind w:left="891" w:hanging="420"/>
      <w:jc w:val="both"/>
    </w:pPr>
    <w:rPr>
      <w:sz w:val="21"/>
    </w:rPr>
  </w:style>
  <w:style w:type="paragraph" w:styleId="21">
    <w:name w:val="envelope address"/>
    <w:basedOn w:val="1"/>
    <w:qFormat/>
    <w:locked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  <w:jc w:val="both"/>
    </w:pPr>
    <w:rPr>
      <w:rFonts w:ascii="Arial" w:hAnsi="Arial" w:cs="Arial"/>
    </w:rPr>
  </w:style>
  <w:style w:type="paragraph" w:styleId="22">
    <w:name w:val="Document Map"/>
    <w:basedOn w:val="1"/>
    <w:link w:val="103"/>
    <w:qFormat/>
    <w:uiPriority w:val="0"/>
    <w:rPr>
      <w:rFonts w:ascii="宋体" w:cs="宋体"/>
      <w:sz w:val="18"/>
      <w:szCs w:val="18"/>
    </w:rPr>
  </w:style>
  <w:style w:type="paragraph" w:styleId="23">
    <w:name w:val="annotation text"/>
    <w:basedOn w:val="1"/>
    <w:link w:val="123"/>
    <w:qFormat/>
    <w:locked/>
    <w:uiPriority w:val="0"/>
    <w:rPr>
      <w:rFonts w:ascii="Calibri" w:hAnsi="Calibri"/>
      <w:sz w:val="21"/>
      <w:szCs w:val="22"/>
    </w:rPr>
  </w:style>
  <w:style w:type="paragraph" w:styleId="24">
    <w:name w:val="Salutation"/>
    <w:basedOn w:val="1"/>
    <w:next w:val="1"/>
    <w:link w:val="257"/>
    <w:qFormat/>
    <w:locked/>
    <w:uiPriority w:val="0"/>
    <w:pPr>
      <w:jc w:val="both"/>
    </w:pPr>
    <w:rPr>
      <w:szCs w:val="21"/>
    </w:rPr>
  </w:style>
  <w:style w:type="paragraph" w:styleId="25">
    <w:name w:val="Body Text 3"/>
    <w:basedOn w:val="1"/>
    <w:link w:val="272"/>
    <w:qFormat/>
    <w:locked/>
    <w:uiPriority w:val="0"/>
    <w:pPr>
      <w:spacing w:after="120"/>
      <w:jc w:val="both"/>
    </w:pPr>
    <w:rPr>
      <w:sz w:val="16"/>
      <w:szCs w:val="16"/>
    </w:rPr>
  </w:style>
  <w:style w:type="paragraph" w:styleId="26">
    <w:name w:val="Closing"/>
    <w:basedOn w:val="1"/>
    <w:link w:val="258"/>
    <w:qFormat/>
    <w:locked/>
    <w:uiPriority w:val="0"/>
    <w:pPr>
      <w:ind w:left="100" w:leftChars="2100"/>
      <w:jc w:val="both"/>
    </w:pPr>
    <w:rPr>
      <w:szCs w:val="21"/>
    </w:rPr>
  </w:style>
  <w:style w:type="paragraph" w:styleId="27">
    <w:name w:val="List Bullet 3"/>
    <w:basedOn w:val="1"/>
    <w:qFormat/>
    <w:locked/>
    <w:uiPriority w:val="0"/>
    <w:pPr>
      <w:ind w:left="600" w:hanging="600"/>
      <w:jc w:val="both"/>
    </w:pPr>
    <w:rPr>
      <w:sz w:val="21"/>
    </w:rPr>
  </w:style>
  <w:style w:type="paragraph" w:styleId="28">
    <w:name w:val="Body Text"/>
    <w:basedOn w:val="1"/>
    <w:link w:val="128"/>
    <w:qFormat/>
    <w:locked/>
    <w:uiPriority w:val="0"/>
    <w:pPr>
      <w:spacing w:after="120"/>
      <w:jc w:val="both"/>
    </w:pPr>
    <w:rPr>
      <w:sz w:val="21"/>
    </w:rPr>
  </w:style>
  <w:style w:type="paragraph" w:styleId="29">
    <w:name w:val="Body Text Indent"/>
    <w:basedOn w:val="1"/>
    <w:link w:val="151"/>
    <w:qFormat/>
    <w:locked/>
    <w:uiPriority w:val="0"/>
    <w:pPr>
      <w:spacing w:after="120"/>
      <w:ind w:left="420" w:leftChars="200"/>
      <w:jc w:val="both"/>
    </w:pPr>
    <w:rPr>
      <w:sz w:val="21"/>
    </w:rPr>
  </w:style>
  <w:style w:type="paragraph" w:styleId="30">
    <w:name w:val="List Number 3"/>
    <w:basedOn w:val="1"/>
    <w:qFormat/>
    <w:locked/>
    <w:uiPriority w:val="0"/>
    <w:pPr>
      <w:tabs>
        <w:tab w:val="left" w:pos="1200"/>
      </w:tabs>
      <w:ind w:left="1200" w:leftChars="400" w:hanging="420"/>
      <w:jc w:val="both"/>
    </w:pPr>
    <w:rPr>
      <w:sz w:val="21"/>
    </w:rPr>
  </w:style>
  <w:style w:type="paragraph" w:styleId="31">
    <w:name w:val="List 2"/>
    <w:basedOn w:val="1"/>
    <w:qFormat/>
    <w:locked/>
    <w:uiPriority w:val="0"/>
    <w:pPr>
      <w:ind w:left="100" w:leftChars="200" w:hanging="200" w:hangingChars="200"/>
      <w:jc w:val="both"/>
    </w:pPr>
    <w:rPr>
      <w:sz w:val="21"/>
    </w:rPr>
  </w:style>
  <w:style w:type="paragraph" w:styleId="32">
    <w:name w:val="List Continue"/>
    <w:basedOn w:val="1"/>
    <w:qFormat/>
    <w:locked/>
    <w:uiPriority w:val="0"/>
    <w:pPr>
      <w:spacing w:after="120"/>
      <w:ind w:left="420" w:leftChars="200"/>
      <w:jc w:val="both"/>
    </w:pPr>
    <w:rPr>
      <w:sz w:val="21"/>
    </w:rPr>
  </w:style>
  <w:style w:type="paragraph" w:styleId="33">
    <w:name w:val="Block Text"/>
    <w:basedOn w:val="1"/>
    <w:qFormat/>
    <w:locked/>
    <w:uiPriority w:val="0"/>
    <w:pPr>
      <w:spacing w:after="120"/>
      <w:ind w:left="1440" w:leftChars="700" w:right="1440" w:rightChars="700"/>
      <w:jc w:val="both"/>
    </w:pPr>
    <w:rPr>
      <w:sz w:val="21"/>
    </w:rPr>
  </w:style>
  <w:style w:type="paragraph" w:styleId="34">
    <w:name w:val="List Bullet 2"/>
    <w:basedOn w:val="1"/>
    <w:qFormat/>
    <w:locked/>
    <w:uiPriority w:val="0"/>
    <w:pPr>
      <w:tabs>
        <w:tab w:val="left" w:pos="2040"/>
      </w:tabs>
      <w:ind w:left="2040" w:leftChars="800" w:hanging="360" w:hangingChars="200"/>
      <w:jc w:val="both"/>
    </w:pPr>
    <w:rPr>
      <w:sz w:val="21"/>
    </w:rPr>
  </w:style>
  <w:style w:type="paragraph" w:styleId="35">
    <w:name w:val="HTML Address"/>
    <w:basedOn w:val="1"/>
    <w:link w:val="264"/>
    <w:qFormat/>
    <w:locked/>
    <w:uiPriority w:val="0"/>
    <w:pPr>
      <w:jc w:val="both"/>
    </w:pPr>
    <w:rPr>
      <w:i/>
      <w:iCs/>
      <w:sz w:val="21"/>
    </w:rPr>
  </w:style>
  <w:style w:type="paragraph" w:styleId="36">
    <w:name w:val="index 4"/>
    <w:basedOn w:val="1"/>
    <w:next w:val="1"/>
    <w:qFormat/>
    <w:locked/>
    <w:uiPriority w:val="0"/>
    <w:pPr>
      <w:spacing w:line="720" w:lineRule="auto"/>
      <w:jc w:val="both"/>
    </w:pPr>
    <w:rPr>
      <w:b/>
      <w:sz w:val="28"/>
      <w:szCs w:val="28"/>
    </w:rPr>
  </w:style>
  <w:style w:type="paragraph" w:styleId="37">
    <w:name w:val="toc 5"/>
    <w:basedOn w:val="1"/>
    <w:next w:val="1"/>
    <w:qFormat/>
    <w:uiPriority w:val="39"/>
    <w:pPr>
      <w:ind w:left="964"/>
    </w:pPr>
    <w:rPr>
      <w:rFonts w:ascii="Calibri" w:hAnsi="Calibri" w:cs="Calibri"/>
      <w:sz w:val="20"/>
      <w:szCs w:val="21"/>
    </w:rPr>
  </w:style>
  <w:style w:type="paragraph" w:styleId="38">
    <w:name w:val="toc 3"/>
    <w:basedOn w:val="1"/>
    <w:next w:val="1"/>
    <w:qFormat/>
    <w:uiPriority w:val="39"/>
    <w:pPr>
      <w:tabs>
        <w:tab w:val="left" w:pos="2100"/>
        <w:tab w:val="right" w:leader="dot" w:pos="9736"/>
      </w:tabs>
      <w:ind w:left="480"/>
    </w:pPr>
    <w:rPr>
      <w:iCs/>
      <w:sz w:val="20"/>
      <w:szCs w:val="20"/>
    </w:rPr>
  </w:style>
  <w:style w:type="paragraph" w:styleId="39">
    <w:name w:val="Plain Text"/>
    <w:basedOn w:val="1"/>
    <w:link w:val="140"/>
    <w:qFormat/>
    <w:locked/>
    <w:uiPriority w:val="0"/>
    <w:pPr>
      <w:jc w:val="both"/>
    </w:pPr>
    <w:rPr>
      <w:rFonts w:ascii="宋体" w:hAnsi="Courier New"/>
      <w:kern w:val="0"/>
      <w:sz w:val="20"/>
      <w:szCs w:val="20"/>
    </w:rPr>
  </w:style>
  <w:style w:type="paragraph" w:styleId="40">
    <w:name w:val="List Bullet 5"/>
    <w:basedOn w:val="1"/>
    <w:qFormat/>
    <w:locked/>
    <w:uiPriority w:val="0"/>
    <w:pPr>
      <w:tabs>
        <w:tab w:val="left" w:pos="2040"/>
      </w:tabs>
      <w:ind w:left="2040" w:leftChars="800" w:hanging="420"/>
      <w:jc w:val="both"/>
    </w:pPr>
    <w:rPr>
      <w:sz w:val="21"/>
    </w:rPr>
  </w:style>
  <w:style w:type="paragraph" w:styleId="41">
    <w:name w:val="List Number 4"/>
    <w:basedOn w:val="1"/>
    <w:qFormat/>
    <w:locked/>
    <w:uiPriority w:val="0"/>
    <w:pPr>
      <w:tabs>
        <w:tab w:val="left" w:pos="1620"/>
      </w:tabs>
      <w:ind w:left="1620" w:leftChars="600" w:hanging="720"/>
      <w:jc w:val="both"/>
    </w:pPr>
    <w:rPr>
      <w:sz w:val="21"/>
    </w:rPr>
  </w:style>
  <w:style w:type="paragraph" w:styleId="42">
    <w:name w:val="toc 8"/>
    <w:basedOn w:val="1"/>
    <w:next w:val="1"/>
    <w:qFormat/>
    <w:uiPriority w:val="39"/>
    <w:pPr>
      <w:ind w:left="2940" w:leftChars="1400"/>
      <w:jc w:val="both"/>
    </w:pPr>
    <w:rPr>
      <w:rFonts w:ascii="Calibri" w:hAnsi="Calibri" w:cs="Calibri"/>
      <w:sz w:val="21"/>
      <w:szCs w:val="21"/>
    </w:rPr>
  </w:style>
  <w:style w:type="paragraph" w:styleId="43">
    <w:name w:val="Date"/>
    <w:basedOn w:val="1"/>
    <w:next w:val="1"/>
    <w:link w:val="120"/>
    <w:qFormat/>
    <w:locked/>
    <w:uiPriority w:val="0"/>
    <w:pPr>
      <w:ind w:left="100" w:leftChars="2500"/>
      <w:jc w:val="both"/>
    </w:pPr>
    <w:rPr>
      <w:rFonts w:ascii="Calibri" w:hAnsi="Calibri"/>
      <w:sz w:val="21"/>
      <w:szCs w:val="22"/>
    </w:rPr>
  </w:style>
  <w:style w:type="paragraph" w:styleId="44">
    <w:name w:val="Body Text Indent 2"/>
    <w:basedOn w:val="1"/>
    <w:link w:val="245"/>
    <w:qFormat/>
    <w:locked/>
    <w:uiPriority w:val="0"/>
    <w:pPr>
      <w:spacing w:after="120" w:line="480" w:lineRule="auto"/>
      <w:ind w:left="420" w:leftChars="200"/>
      <w:jc w:val="both"/>
    </w:pPr>
    <w:rPr>
      <w:sz w:val="21"/>
    </w:rPr>
  </w:style>
  <w:style w:type="paragraph" w:styleId="45">
    <w:name w:val="List Continue 5"/>
    <w:basedOn w:val="1"/>
    <w:qFormat/>
    <w:locked/>
    <w:uiPriority w:val="0"/>
    <w:pPr>
      <w:spacing w:after="120"/>
      <w:ind w:left="2100" w:leftChars="1000"/>
      <w:jc w:val="both"/>
    </w:pPr>
    <w:rPr>
      <w:sz w:val="21"/>
    </w:rPr>
  </w:style>
  <w:style w:type="paragraph" w:styleId="46">
    <w:name w:val="Balloon Text"/>
    <w:basedOn w:val="1"/>
    <w:link w:val="104"/>
    <w:qFormat/>
    <w:uiPriority w:val="0"/>
    <w:rPr>
      <w:sz w:val="18"/>
      <w:szCs w:val="18"/>
    </w:rPr>
  </w:style>
  <w:style w:type="paragraph" w:styleId="47">
    <w:name w:val="footer"/>
    <w:basedOn w:val="1"/>
    <w:link w:val="95"/>
    <w:qFormat/>
    <w:uiPriority w:val="99"/>
    <w:pP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paragraph" w:styleId="48">
    <w:name w:val="envelope return"/>
    <w:basedOn w:val="1"/>
    <w:qFormat/>
    <w:locked/>
    <w:uiPriority w:val="0"/>
    <w:pPr>
      <w:snapToGrid w:val="0"/>
      <w:jc w:val="both"/>
    </w:pPr>
    <w:rPr>
      <w:rFonts w:ascii="Arial" w:hAnsi="Arial" w:cs="Arial"/>
      <w:sz w:val="21"/>
    </w:rPr>
  </w:style>
  <w:style w:type="paragraph" w:styleId="49">
    <w:name w:val="header"/>
    <w:basedOn w:val="1"/>
    <w:link w:val="10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0">
    <w:name w:val="Signature"/>
    <w:basedOn w:val="1"/>
    <w:link w:val="268"/>
    <w:qFormat/>
    <w:locked/>
    <w:uiPriority w:val="0"/>
    <w:pPr>
      <w:ind w:left="100" w:leftChars="2100"/>
      <w:jc w:val="both"/>
    </w:pPr>
    <w:rPr>
      <w:sz w:val="21"/>
    </w:rPr>
  </w:style>
  <w:style w:type="paragraph" w:styleId="51">
    <w:name w:val="toc 1"/>
    <w:basedOn w:val="1"/>
    <w:next w:val="1"/>
    <w:qFormat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52">
    <w:name w:val="List Continue 4"/>
    <w:basedOn w:val="1"/>
    <w:qFormat/>
    <w:locked/>
    <w:uiPriority w:val="0"/>
    <w:pPr>
      <w:spacing w:after="120"/>
      <w:ind w:left="1680" w:leftChars="800"/>
      <w:jc w:val="both"/>
    </w:pPr>
    <w:rPr>
      <w:sz w:val="21"/>
    </w:rPr>
  </w:style>
  <w:style w:type="paragraph" w:styleId="53">
    <w:name w:val="toc 4"/>
    <w:basedOn w:val="1"/>
    <w:next w:val="1"/>
    <w:qFormat/>
    <w:uiPriority w:val="39"/>
    <w:pPr>
      <w:ind w:left="737"/>
    </w:pPr>
    <w:rPr>
      <w:rFonts w:ascii="Calibri" w:hAnsi="Calibri" w:cs="Calibri"/>
      <w:sz w:val="20"/>
      <w:szCs w:val="21"/>
    </w:rPr>
  </w:style>
  <w:style w:type="paragraph" w:styleId="54">
    <w:name w:val="index heading"/>
    <w:basedOn w:val="1"/>
    <w:next w:val="55"/>
    <w:semiHidden/>
    <w:qFormat/>
    <w:locked/>
    <w:uiPriority w:val="0"/>
    <w:pPr>
      <w:jc w:val="both"/>
    </w:pPr>
    <w:rPr>
      <w:rFonts w:ascii="Arial" w:hAnsi="Arial" w:eastAsia="方正姚体" w:cs="Arial"/>
      <w:b/>
      <w:bCs/>
      <w:sz w:val="21"/>
      <w:szCs w:val="22"/>
    </w:rPr>
  </w:style>
  <w:style w:type="paragraph" w:styleId="55">
    <w:name w:val="index 1"/>
    <w:basedOn w:val="1"/>
    <w:next w:val="1"/>
    <w:semiHidden/>
    <w:qFormat/>
    <w:locked/>
    <w:uiPriority w:val="0"/>
    <w:pPr>
      <w:jc w:val="both"/>
    </w:pPr>
    <w:rPr>
      <w:rFonts w:ascii="Rockwell" w:hAnsi="Rockwell" w:eastAsia="方正姚体"/>
      <w:sz w:val="21"/>
      <w:szCs w:val="22"/>
    </w:rPr>
  </w:style>
  <w:style w:type="paragraph" w:styleId="56">
    <w:name w:val="Subtitle"/>
    <w:basedOn w:val="1"/>
    <w:link w:val="267"/>
    <w:qFormat/>
    <w:uiPriority w:val="0"/>
    <w:pPr>
      <w:spacing w:before="240" w:after="60" w:line="312" w:lineRule="auto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7">
    <w:name w:val="List Number 5"/>
    <w:basedOn w:val="1"/>
    <w:qFormat/>
    <w:locked/>
    <w:uiPriority w:val="0"/>
    <w:pPr>
      <w:tabs>
        <w:tab w:val="left" w:pos="2040"/>
      </w:tabs>
      <w:ind w:left="2040" w:leftChars="800" w:hanging="360"/>
      <w:jc w:val="both"/>
    </w:pPr>
    <w:rPr>
      <w:sz w:val="21"/>
    </w:rPr>
  </w:style>
  <w:style w:type="paragraph" w:styleId="58">
    <w:name w:val="List"/>
    <w:basedOn w:val="1"/>
    <w:qFormat/>
    <w:locked/>
    <w:uiPriority w:val="0"/>
    <w:pPr>
      <w:ind w:left="200" w:hanging="200" w:hangingChars="200"/>
      <w:jc w:val="both"/>
    </w:pPr>
    <w:rPr>
      <w:sz w:val="21"/>
    </w:rPr>
  </w:style>
  <w:style w:type="paragraph" w:styleId="59">
    <w:name w:val="footnote text"/>
    <w:basedOn w:val="1"/>
    <w:link w:val="215"/>
    <w:semiHidden/>
    <w:qFormat/>
    <w:locked/>
    <w:uiPriority w:val="0"/>
    <w:pPr>
      <w:snapToGrid w:val="0"/>
    </w:pPr>
    <w:rPr>
      <w:sz w:val="18"/>
      <w:szCs w:val="18"/>
    </w:rPr>
  </w:style>
  <w:style w:type="paragraph" w:styleId="60">
    <w:name w:val="toc 6"/>
    <w:basedOn w:val="1"/>
    <w:next w:val="1"/>
    <w:qFormat/>
    <w:uiPriority w:val="39"/>
    <w:pPr>
      <w:ind w:left="2100" w:leftChars="1000"/>
      <w:jc w:val="both"/>
    </w:pPr>
    <w:rPr>
      <w:rFonts w:ascii="Calibri" w:hAnsi="Calibri" w:cs="Calibri"/>
      <w:sz w:val="21"/>
      <w:szCs w:val="21"/>
    </w:rPr>
  </w:style>
  <w:style w:type="paragraph" w:styleId="61">
    <w:name w:val="List 5"/>
    <w:basedOn w:val="1"/>
    <w:qFormat/>
    <w:locked/>
    <w:uiPriority w:val="0"/>
    <w:pPr>
      <w:ind w:left="100" w:leftChars="800" w:hanging="200" w:hangingChars="200"/>
      <w:jc w:val="both"/>
    </w:pPr>
    <w:rPr>
      <w:sz w:val="21"/>
    </w:rPr>
  </w:style>
  <w:style w:type="paragraph" w:styleId="62">
    <w:name w:val="Body Text Indent 3"/>
    <w:basedOn w:val="1"/>
    <w:link w:val="130"/>
    <w:unhideWhenUsed/>
    <w:qFormat/>
    <w:locked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able of figures"/>
    <w:basedOn w:val="1"/>
    <w:next w:val="1"/>
    <w:qFormat/>
    <w:locked/>
    <w:uiPriority w:val="0"/>
    <w:pPr>
      <w:ind w:left="200" w:leftChars="200" w:hanging="200" w:hangingChars="200"/>
      <w:jc w:val="both"/>
    </w:pPr>
    <w:rPr>
      <w:rFonts w:ascii="Calibri" w:hAnsi="Calibri"/>
      <w:sz w:val="21"/>
      <w:szCs w:val="22"/>
    </w:rPr>
  </w:style>
  <w:style w:type="paragraph" w:styleId="64">
    <w:name w:val="toc 2"/>
    <w:basedOn w:val="1"/>
    <w:next w:val="1"/>
    <w:qFormat/>
    <w:uiPriority w:val="39"/>
    <w:pPr>
      <w:tabs>
        <w:tab w:val="left" w:pos="2127"/>
        <w:tab w:val="right" w:leader="dot" w:pos="9736"/>
      </w:tabs>
      <w:ind w:left="240"/>
    </w:pPr>
    <w:rPr>
      <w:sz w:val="20"/>
      <w:szCs w:val="20"/>
    </w:rPr>
  </w:style>
  <w:style w:type="paragraph" w:styleId="65">
    <w:name w:val="toc 9"/>
    <w:basedOn w:val="1"/>
    <w:next w:val="1"/>
    <w:qFormat/>
    <w:uiPriority w:val="39"/>
    <w:pPr>
      <w:ind w:left="3360" w:leftChars="1600"/>
      <w:jc w:val="both"/>
    </w:pPr>
    <w:rPr>
      <w:rFonts w:ascii="Calibri" w:hAnsi="Calibri" w:cs="Calibri"/>
      <w:sz w:val="21"/>
      <w:szCs w:val="21"/>
    </w:rPr>
  </w:style>
  <w:style w:type="paragraph" w:styleId="66">
    <w:name w:val="Body Text 2"/>
    <w:basedOn w:val="1"/>
    <w:link w:val="259"/>
    <w:qFormat/>
    <w:locked/>
    <w:uiPriority w:val="0"/>
    <w:pPr>
      <w:spacing w:after="120" w:line="480" w:lineRule="auto"/>
      <w:jc w:val="both"/>
    </w:pPr>
    <w:rPr>
      <w:sz w:val="21"/>
    </w:rPr>
  </w:style>
  <w:style w:type="paragraph" w:styleId="67">
    <w:name w:val="List 4"/>
    <w:basedOn w:val="1"/>
    <w:qFormat/>
    <w:locked/>
    <w:uiPriority w:val="0"/>
    <w:pPr>
      <w:ind w:left="100" w:leftChars="600" w:hanging="200" w:hangingChars="200"/>
      <w:jc w:val="both"/>
    </w:pPr>
    <w:rPr>
      <w:sz w:val="21"/>
    </w:rPr>
  </w:style>
  <w:style w:type="paragraph" w:styleId="68">
    <w:name w:val="List Continue 2"/>
    <w:basedOn w:val="1"/>
    <w:qFormat/>
    <w:locked/>
    <w:uiPriority w:val="0"/>
    <w:pPr>
      <w:spacing w:after="120"/>
      <w:ind w:left="840" w:leftChars="400"/>
      <w:jc w:val="both"/>
    </w:pPr>
    <w:rPr>
      <w:sz w:val="21"/>
    </w:rPr>
  </w:style>
  <w:style w:type="paragraph" w:styleId="69">
    <w:name w:val="Message Header"/>
    <w:basedOn w:val="1"/>
    <w:link w:val="269"/>
    <w:qFormat/>
    <w:lock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  <w:jc w:val="both"/>
    </w:pPr>
    <w:rPr>
      <w:rFonts w:ascii="Arial" w:hAnsi="Arial"/>
    </w:rPr>
  </w:style>
  <w:style w:type="paragraph" w:styleId="70">
    <w:name w:val="HTML Preformatted"/>
    <w:basedOn w:val="1"/>
    <w:link w:val="246"/>
    <w:qFormat/>
    <w:lock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hAnsi="Courier New" w:eastAsia="黑体"/>
      <w:kern w:val="0"/>
      <w:sz w:val="20"/>
      <w:szCs w:val="20"/>
    </w:rPr>
  </w:style>
  <w:style w:type="paragraph" w:styleId="71">
    <w:name w:val="Normal (Web)"/>
    <w:basedOn w:val="1"/>
    <w:qFormat/>
    <w:uiPriority w:val="99"/>
    <w:pPr>
      <w:widowControl/>
    </w:pPr>
    <w:rPr>
      <w:rFonts w:ascii="宋体" w:hAnsi="宋体" w:cs="宋体"/>
      <w:kern w:val="0"/>
    </w:rPr>
  </w:style>
  <w:style w:type="paragraph" w:styleId="72">
    <w:name w:val="List Continue 3"/>
    <w:basedOn w:val="1"/>
    <w:qFormat/>
    <w:locked/>
    <w:uiPriority w:val="0"/>
    <w:pPr>
      <w:spacing w:after="120"/>
      <w:ind w:left="1260" w:leftChars="600"/>
      <w:jc w:val="both"/>
    </w:pPr>
    <w:rPr>
      <w:sz w:val="21"/>
    </w:rPr>
  </w:style>
  <w:style w:type="paragraph" w:styleId="73">
    <w:name w:val="Title"/>
    <w:basedOn w:val="1"/>
    <w:next w:val="1"/>
    <w:link w:val="13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48"/>
      <w:szCs w:val="32"/>
    </w:rPr>
  </w:style>
  <w:style w:type="paragraph" w:styleId="74">
    <w:name w:val="annotation subject"/>
    <w:basedOn w:val="23"/>
    <w:next w:val="23"/>
    <w:link w:val="124"/>
    <w:qFormat/>
    <w:locked/>
    <w:uiPriority w:val="0"/>
    <w:rPr>
      <w:b/>
      <w:bCs/>
    </w:rPr>
  </w:style>
  <w:style w:type="paragraph" w:styleId="75">
    <w:name w:val="Body Text First Indent"/>
    <w:basedOn w:val="28"/>
    <w:link w:val="270"/>
    <w:qFormat/>
    <w:locked/>
    <w:uiPriority w:val="0"/>
    <w:pPr>
      <w:ind w:firstLine="420" w:firstLineChars="100"/>
    </w:pPr>
    <w:rPr>
      <w:rFonts w:eastAsia="微软雅黑"/>
      <w:b/>
    </w:rPr>
  </w:style>
  <w:style w:type="paragraph" w:styleId="76">
    <w:name w:val="Body Text First Indent 2"/>
    <w:basedOn w:val="29"/>
    <w:link w:val="271"/>
    <w:qFormat/>
    <w:locked/>
    <w:uiPriority w:val="0"/>
    <w:pPr>
      <w:ind w:firstLine="420" w:firstLineChars="200"/>
    </w:pPr>
  </w:style>
  <w:style w:type="table" w:styleId="78">
    <w:name w:val="Table Grid"/>
    <w:basedOn w:val="77"/>
    <w:qFormat/>
    <w:uiPriority w:val="0"/>
    <w:rPr>
      <w:rFonts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0">
    <w:name w:val="Strong"/>
    <w:qFormat/>
    <w:uiPriority w:val="22"/>
    <w:rPr>
      <w:b/>
      <w:bCs/>
    </w:rPr>
  </w:style>
  <w:style w:type="character" w:styleId="81">
    <w:name w:val="page number"/>
    <w:basedOn w:val="79"/>
    <w:qFormat/>
    <w:locked/>
    <w:uiPriority w:val="0"/>
  </w:style>
  <w:style w:type="character" w:styleId="82">
    <w:name w:val="FollowedHyperlink"/>
    <w:semiHidden/>
    <w:unhideWhenUsed/>
    <w:qFormat/>
    <w:locked/>
    <w:uiPriority w:val="99"/>
    <w:rPr>
      <w:color w:val="800080"/>
      <w:u w:val="single"/>
    </w:rPr>
  </w:style>
  <w:style w:type="character" w:styleId="83">
    <w:name w:val="Emphasis"/>
    <w:qFormat/>
    <w:uiPriority w:val="20"/>
    <w:rPr>
      <w:color w:val="CC0033"/>
    </w:rPr>
  </w:style>
  <w:style w:type="character" w:styleId="84">
    <w:name w:val="Hyperlink"/>
    <w:qFormat/>
    <w:uiPriority w:val="99"/>
    <w:rPr>
      <w:color w:val="0000FF"/>
      <w:u w:val="single"/>
    </w:rPr>
  </w:style>
  <w:style w:type="character" w:styleId="85">
    <w:name w:val="annotation reference"/>
    <w:qFormat/>
    <w:locked/>
    <w:uiPriority w:val="0"/>
    <w:rPr>
      <w:sz w:val="21"/>
      <w:szCs w:val="21"/>
    </w:rPr>
  </w:style>
  <w:style w:type="character" w:customStyle="1" w:styleId="86">
    <w:name w:val="标题 1 Char"/>
    <w:link w:val="2"/>
    <w:qFormat/>
    <w:locked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87">
    <w:name w:val="标题 2 Char"/>
    <w:link w:val="3"/>
    <w:qFormat/>
    <w:locked/>
    <w:uiPriority w:val="0"/>
    <w:rPr>
      <w:rFonts w:ascii="Cambria" w:hAnsi="Cambria" w:eastAsia="宋体" w:cs="Cambria"/>
      <w:b/>
      <w:bCs/>
      <w:sz w:val="32"/>
      <w:szCs w:val="32"/>
    </w:rPr>
  </w:style>
  <w:style w:type="character" w:customStyle="1" w:styleId="88">
    <w:name w:val="标题 3 Char"/>
    <w:link w:val="4"/>
    <w:qFormat/>
    <w:locked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89">
    <w:name w:val="标题 4 Char"/>
    <w:link w:val="5"/>
    <w:qFormat/>
    <w:locked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90">
    <w:name w:val="标题 5 Char"/>
    <w:link w:val="6"/>
    <w:qFormat/>
    <w:locked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91">
    <w:name w:val="标题 6 Char"/>
    <w:link w:val="7"/>
    <w:qFormat/>
    <w:locked/>
    <w:uiPriority w:val="0"/>
    <w:rPr>
      <w:rFonts w:ascii="Arial" w:hAnsi="Arial" w:eastAsia="黑体" w:cs="Arial"/>
      <w:b/>
      <w:bCs/>
      <w:sz w:val="20"/>
      <w:szCs w:val="20"/>
    </w:rPr>
  </w:style>
  <w:style w:type="character" w:customStyle="1" w:styleId="92">
    <w:name w:val="标题 7 Char"/>
    <w:link w:val="8"/>
    <w:qFormat/>
    <w:locked/>
    <w:uiPriority w:val="0"/>
    <w:rPr>
      <w:rFonts w:ascii="Arial" w:hAnsi="Arial" w:eastAsia="宋体" w:cs="Arial"/>
      <w:b/>
      <w:bCs/>
      <w:sz w:val="20"/>
      <w:szCs w:val="20"/>
    </w:rPr>
  </w:style>
  <w:style w:type="character" w:customStyle="1" w:styleId="93">
    <w:name w:val="标题 8 Char"/>
    <w:link w:val="9"/>
    <w:qFormat/>
    <w:locked/>
    <w:uiPriority w:val="0"/>
    <w:rPr>
      <w:rFonts w:ascii="Arial" w:hAnsi="Arial" w:eastAsia="黑体" w:cs="Arial"/>
      <w:sz w:val="20"/>
      <w:szCs w:val="20"/>
    </w:rPr>
  </w:style>
  <w:style w:type="character" w:customStyle="1" w:styleId="94">
    <w:name w:val="标题 9 Char"/>
    <w:link w:val="11"/>
    <w:qFormat/>
    <w:locked/>
    <w:uiPriority w:val="0"/>
    <w:rPr>
      <w:rFonts w:ascii="Arial" w:hAnsi="Arial" w:eastAsia="黑体" w:cs="Arial"/>
      <w:sz w:val="20"/>
      <w:szCs w:val="20"/>
    </w:rPr>
  </w:style>
  <w:style w:type="character" w:customStyle="1" w:styleId="95">
    <w:name w:val="页脚 Char"/>
    <w:link w:val="47"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96">
    <w:name w:val="章节标题"/>
    <w:basedOn w:val="2"/>
    <w:qFormat/>
    <w:uiPriority w:val="0"/>
    <w:pPr>
      <w:numPr>
        <w:ilvl w:val="0"/>
        <w:numId w:val="1"/>
      </w:numPr>
      <w:spacing w:before="0" w:after="0" w:line="240" w:lineRule="auto"/>
      <w:jc w:val="center"/>
    </w:pPr>
    <w:rPr>
      <w:rFonts w:ascii="Calibri" w:hAnsi="Calibri" w:cs="Calibri"/>
      <w:sz w:val="36"/>
      <w:szCs w:val="36"/>
    </w:rPr>
  </w:style>
  <w:style w:type="paragraph" w:customStyle="1" w:styleId="97">
    <w:name w:val="章节第2级"/>
    <w:basedOn w:val="3"/>
    <w:qFormat/>
    <w:uiPriority w:val="0"/>
    <w:pPr>
      <w:numPr>
        <w:ilvl w:val="1"/>
        <w:numId w:val="1"/>
      </w:numPr>
      <w:spacing w:before="0" w:after="0" w:line="240" w:lineRule="auto"/>
    </w:pPr>
    <w:rPr>
      <w:color w:val="000000"/>
      <w:kern w:val="0"/>
    </w:rPr>
  </w:style>
  <w:style w:type="paragraph" w:customStyle="1" w:styleId="98">
    <w:name w:val="章节第3级"/>
    <w:basedOn w:val="4"/>
    <w:qFormat/>
    <w:uiPriority w:val="0"/>
    <w:pPr>
      <w:numPr>
        <w:ilvl w:val="2"/>
        <w:numId w:val="1"/>
      </w:numPr>
      <w:spacing w:before="0" w:after="0" w:line="240" w:lineRule="auto"/>
    </w:pPr>
    <w:rPr>
      <w:kern w:val="0"/>
      <w:sz w:val="30"/>
      <w:szCs w:val="30"/>
    </w:rPr>
  </w:style>
  <w:style w:type="paragraph" w:customStyle="1" w:styleId="99">
    <w:name w:val="章节第4级"/>
    <w:basedOn w:val="5"/>
    <w:qFormat/>
    <w:uiPriority w:val="0"/>
    <w:pPr>
      <w:numPr>
        <w:ilvl w:val="3"/>
        <w:numId w:val="1"/>
      </w:numPr>
      <w:spacing w:before="0" w:after="0" w:line="240" w:lineRule="auto"/>
    </w:pPr>
    <w:rPr>
      <w:kern w:val="0"/>
    </w:rPr>
  </w:style>
  <w:style w:type="paragraph" w:customStyle="1" w:styleId="100">
    <w:name w:val="章节第5级"/>
    <w:basedOn w:val="6"/>
    <w:qFormat/>
    <w:uiPriority w:val="0"/>
    <w:pPr>
      <w:numPr>
        <w:ilvl w:val="4"/>
        <w:numId w:val="1"/>
      </w:numPr>
      <w:spacing w:before="0" w:after="0" w:line="240" w:lineRule="auto"/>
    </w:pPr>
    <w:rPr>
      <w:kern w:val="0"/>
      <w:sz w:val="24"/>
      <w:szCs w:val="24"/>
    </w:rPr>
  </w:style>
  <w:style w:type="paragraph" w:customStyle="1" w:styleId="101">
    <w:name w:val="样式 样式 章节第2级 + 五号 段前: 8.15 磅 段后: 8.15 磅 + 段前: 0.5 行 段后: 0.5 行"/>
    <w:basedOn w:val="1"/>
    <w:link w:val="102"/>
    <w:qFormat/>
    <w:uiPriority w:val="99"/>
    <w:pPr>
      <w:keepNext/>
      <w:keepLines/>
      <w:tabs>
        <w:tab w:val="left" w:pos="178"/>
        <w:tab w:val="left" w:pos="240"/>
        <w:tab w:val="left" w:pos="1440"/>
      </w:tabs>
      <w:spacing w:beforeLines="50" w:afterLines="50"/>
      <w:ind w:left="1440" w:hanging="720"/>
      <w:outlineLvl w:val="1"/>
    </w:pPr>
    <w:rPr>
      <w:rFonts w:ascii="Cambria" w:hAnsi="Cambria" w:cs="Cambria"/>
      <w:b/>
      <w:bCs/>
      <w:color w:val="000000"/>
      <w:kern w:val="0"/>
      <w:sz w:val="30"/>
      <w:szCs w:val="30"/>
    </w:rPr>
  </w:style>
  <w:style w:type="character" w:customStyle="1" w:styleId="102">
    <w:name w:val="样式 样式 章节第2级 + 五号 段前: 8.15 磅 段后: 8.15 磅 + 段前: 0.5 行 段后: 0.5 行 Char"/>
    <w:link w:val="101"/>
    <w:qFormat/>
    <w:locked/>
    <w:uiPriority w:val="99"/>
    <w:rPr>
      <w:rFonts w:ascii="Cambria" w:hAnsi="Cambria" w:eastAsia="宋体" w:cs="Cambria"/>
      <w:b/>
      <w:bCs/>
      <w:color w:val="000000"/>
      <w:kern w:val="0"/>
      <w:sz w:val="20"/>
      <w:szCs w:val="20"/>
    </w:rPr>
  </w:style>
  <w:style w:type="character" w:customStyle="1" w:styleId="103">
    <w:name w:val="文档结构图 Char"/>
    <w:link w:val="22"/>
    <w:qFormat/>
    <w:locked/>
    <w:uiPriority w:val="0"/>
    <w:rPr>
      <w:rFonts w:ascii="宋体" w:hAnsi="Times New Roman" w:eastAsia="宋体" w:cs="宋体"/>
      <w:sz w:val="18"/>
      <w:szCs w:val="18"/>
    </w:rPr>
  </w:style>
  <w:style w:type="character" w:customStyle="1" w:styleId="104">
    <w:name w:val="批注框文本 Char"/>
    <w:link w:val="46"/>
    <w:qFormat/>
    <w:locked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5">
    <w:name w:val="页眉 Char"/>
    <w:link w:val="49"/>
    <w:qFormat/>
    <w:locked/>
    <w:uiPriority w:val="0"/>
    <w:rPr>
      <w:rFonts w:ascii="Times New Roman" w:hAnsi="Times New Roman" w:eastAsia="宋体" w:cs="Times New Roman"/>
      <w:sz w:val="18"/>
      <w:szCs w:val="18"/>
    </w:rPr>
  </w:style>
  <w:style w:type="paragraph" w:styleId="106">
    <w:name w:val="List Paragraph"/>
    <w:basedOn w:val="1"/>
    <w:qFormat/>
    <w:uiPriority w:val="34"/>
    <w:pPr>
      <w:ind w:firstLine="420" w:firstLineChars="200"/>
      <w:jc w:val="both"/>
    </w:pPr>
    <w:rPr>
      <w:sz w:val="21"/>
      <w:szCs w:val="21"/>
    </w:rPr>
  </w:style>
  <w:style w:type="paragraph" w:customStyle="1" w:styleId="107">
    <w:name w:val="段"/>
    <w:link w:val="108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2"/>
      <w:sz w:val="22"/>
      <w:szCs w:val="22"/>
      <w:lang w:val="en-US" w:eastAsia="zh-CN" w:bidi="ar-SA"/>
    </w:rPr>
  </w:style>
  <w:style w:type="character" w:customStyle="1" w:styleId="108">
    <w:name w:val="段 Char"/>
    <w:link w:val="107"/>
    <w:qFormat/>
    <w:locked/>
    <w:uiPriority w:val="0"/>
    <w:rPr>
      <w:rFonts w:ascii="宋体" w:hAnsi="Times New Roman"/>
      <w:kern w:val="2"/>
      <w:sz w:val="22"/>
      <w:szCs w:val="22"/>
      <w:lang w:val="en-US" w:eastAsia="zh-CN" w:bidi="ar-SA"/>
    </w:rPr>
  </w:style>
  <w:style w:type="paragraph" w:customStyle="1" w:styleId="109">
    <w:name w:val="一级条标题"/>
    <w:basedOn w:val="1"/>
    <w:next w:val="107"/>
    <w:qFormat/>
    <w:uiPriority w:val="0"/>
    <w:pPr>
      <w:widowControl/>
      <w:jc w:val="both"/>
      <w:outlineLvl w:val="2"/>
    </w:pPr>
    <w:rPr>
      <w:rFonts w:ascii="黑体" w:eastAsia="黑体" w:cs="黑体"/>
      <w:kern w:val="0"/>
      <w:sz w:val="21"/>
      <w:szCs w:val="21"/>
    </w:rPr>
  </w:style>
  <w:style w:type="paragraph" w:customStyle="1" w:styleId="110">
    <w:name w:val="tgt2"/>
    <w:basedOn w:val="1"/>
    <w:qFormat/>
    <w:uiPriority w:val="99"/>
    <w:pPr>
      <w:widowControl/>
      <w:spacing w:after="136" w:line="360" w:lineRule="auto"/>
    </w:pPr>
    <w:rPr>
      <w:rFonts w:ascii="宋体" w:hAnsi="宋体" w:cs="宋体"/>
      <w:b/>
      <w:bCs/>
      <w:kern w:val="0"/>
      <w:sz w:val="36"/>
      <w:szCs w:val="36"/>
    </w:rPr>
  </w:style>
  <w:style w:type="character" w:customStyle="1" w:styleId="111">
    <w:name w:val="short_text"/>
    <w:basedOn w:val="79"/>
    <w:qFormat/>
    <w:uiPriority w:val="0"/>
  </w:style>
  <w:style w:type="paragraph" w:customStyle="1" w:styleId="112">
    <w:name w:val="SOP_正文格式"/>
    <w:basedOn w:val="1"/>
    <w:qFormat/>
    <w:uiPriority w:val="99"/>
    <w:pPr>
      <w:spacing w:beforeLines="50"/>
      <w:ind w:firstLine="200" w:firstLineChars="200"/>
      <w:jc w:val="both"/>
    </w:pPr>
    <w:rPr>
      <w:rFonts w:ascii="Calibri" w:hAnsi="Calibri" w:cs="Calibri"/>
      <w:sz w:val="21"/>
      <w:szCs w:val="21"/>
    </w:rPr>
  </w:style>
  <w:style w:type="paragraph" w:customStyle="1" w:styleId="113">
    <w:name w:val="章节第1级"/>
    <w:basedOn w:val="2"/>
    <w:qFormat/>
    <w:uiPriority w:val="99"/>
    <w:pPr>
      <w:spacing w:before="0" w:after="0" w:line="240" w:lineRule="auto"/>
      <w:ind w:left="390" w:hanging="390"/>
    </w:pPr>
    <w:rPr>
      <w:sz w:val="28"/>
      <w:szCs w:val="28"/>
    </w:rPr>
  </w:style>
  <w:style w:type="paragraph" w:customStyle="1" w:styleId="114">
    <w:name w:val="章节第6级"/>
    <w:basedOn w:val="7"/>
    <w:qFormat/>
    <w:uiPriority w:val="99"/>
    <w:pPr>
      <w:keepNext/>
      <w:keepLines/>
      <w:tabs>
        <w:tab w:val="clear" w:pos="1152"/>
      </w:tabs>
      <w:spacing w:before="240" w:after="64" w:line="320" w:lineRule="auto"/>
      <w:ind w:left="1137" w:hanging="1137" w:hangingChars="472"/>
      <w:jc w:val="left"/>
    </w:pPr>
    <w:rPr>
      <w:rFonts w:ascii="Cambria" w:hAnsi="Cambria" w:eastAsia="宋体" w:cs="Cambria"/>
      <w:b w:val="0"/>
      <w:bCs w:val="0"/>
    </w:rPr>
  </w:style>
  <w:style w:type="character" w:customStyle="1" w:styleId="115">
    <w:name w:val="def"/>
    <w:basedOn w:val="79"/>
    <w:qFormat/>
    <w:uiPriority w:val="99"/>
  </w:style>
  <w:style w:type="character" w:customStyle="1" w:styleId="116">
    <w:name w:val="keyword"/>
    <w:basedOn w:val="79"/>
    <w:qFormat/>
    <w:uiPriority w:val="99"/>
  </w:style>
  <w:style w:type="character" w:customStyle="1" w:styleId="117">
    <w:name w:val="web-item2"/>
    <w:qFormat/>
    <w:uiPriority w:val="99"/>
    <w:rPr>
      <w:sz w:val="14"/>
      <w:szCs w:val="14"/>
    </w:rPr>
  </w:style>
  <w:style w:type="character" w:customStyle="1" w:styleId="118">
    <w:name w:val="title3"/>
    <w:basedOn w:val="79"/>
    <w:qFormat/>
    <w:uiPriority w:val="99"/>
  </w:style>
  <w:style w:type="paragraph" w:customStyle="1" w:styleId="1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20">
    <w:name w:val="日期 Char"/>
    <w:link w:val="43"/>
    <w:qFormat/>
    <w:uiPriority w:val="0"/>
    <w:rPr>
      <w:kern w:val="2"/>
      <w:sz w:val="21"/>
      <w:szCs w:val="22"/>
    </w:rPr>
  </w:style>
  <w:style w:type="paragraph" w:customStyle="1" w:styleId="121">
    <w:name w:val="浅色网格 - 强调文字颜色 31"/>
    <w:basedOn w:val="1"/>
    <w:qFormat/>
    <w:uiPriority w:val="34"/>
    <w:pPr>
      <w:ind w:firstLine="420" w:firstLineChars="200"/>
      <w:jc w:val="both"/>
    </w:pPr>
    <w:rPr>
      <w:rFonts w:ascii="Calibri" w:hAnsi="Calibri"/>
      <w:sz w:val="21"/>
      <w:szCs w:val="22"/>
    </w:rPr>
  </w:style>
  <w:style w:type="paragraph" w:customStyle="1" w:styleId="122">
    <w:name w:val="Char1"/>
    <w:basedOn w:val="1"/>
    <w:qFormat/>
    <w:uiPriority w:val="0"/>
    <w:pPr>
      <w:tabs>
        <w:tab w:val="left" w:pos="360"/>
      </w:tabs>
      <w:spacing w:line="360" w:lineRule="auto"/>
      <w:jc w:val="center"/>
    </w:pPr>
    <w:rPr>
      <w:rFonts w:ascii="黑体" w:eastAsia="黑体"/>
      <w:sz w:val="21"/>
      <w:szCs w:val="21"/>
    </w:rPr>
  </w:style>
  <w:style w:type="character" w:customStyle="1" w:styleId="123">
    <w:name w:val="批注文字 Char"/>
    <w:link w:val="23"/>
    <w:qFormat/>
    <w:uiPriority w:val="0"/>
    <w:rPr>
      <w:kern w:val="2"/>
      <w:sz w:val="21"/>
      <w:szCs w:val="22"/>
    </w:rPr>
  </w:style>
  <w:style w:type="character" w:customStyle="1" w:styleId="124">
    <w:name w:val="批注主题 Char"/>
    <w:link w:val="74"/>
    <w:qFormat/>
    <w:uiPriority w:val="0"/>
    <w:rPr>
      <w:b/>
      <w:bCs/>
      <w:kern w:val="2"/>
      <w:sz w:val="21"/>
      <w:szCs w:val="22"/>
    </w:rPr>
  </w:style>
  <w:style w:type="paragraph" w:customStyle="1" w:styleId="125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26">
    <w:name w:val="图表"/>
    <w:basedOn w:val="63"/>
    <w:next w:val="63"/>
    <w:link w:val="127"/>
    <w:qFormat/>
    <w:uiPriority w:val="0"/>
    <w:pPr>
      <w:ind w:left="0" w:leftChars="0" w:firstLine="0" w:firstLineChars="0"/>
      <w:jc w:val="center"/>
    </w:pPr>
    <w:rPr>
      <w:rFonts w:ascii="Times New Roman" w:hAnsi="Times New Roman" w:eastAsia="黑体"/>
      <w:szCs w:val="24"/>
    </w:rPr>
  </w:style>
  <w:style w:type="character" w:customStyle="1" w:styleId="127">
    <w:name w:val="图表 Char"/>
    <w:link w:val="126"/>
    <w:qFormat/>
    <w:uiPriority w:val="0"/>
    <w:rPr>
      <w:rFonts w:ascii="Times New Roman" w:hAnsi="Times New Roman" w:eastAsia="黑体"/>
      <w:kern w:val="2"/>
      <w:sz w:val="21"/>
      <w:szCs w:val="24"/>
    </w:rPr>
  </w:style>
  <w:style w:type="character" w:customStyle="1" w:styleId="128">
    <w:name w:val="正文文本 Char"/>
    <w:link w:val="28"/>
    <w:qFormat/>
    <w:uiPriority w:val="0"/>
    <w:rPr>
      <w:rFonts w:ascii="Times New Roman" w:hAnsi="Times New Roman"/>
      <w:kern w:val="2"/>
      <w:sz w:val="21"/>
      <w:szCs w:val="24"/>
    </w:rPr>
  </w:style>
  <w:style w:type="paragraph" w:customStyle="1" w:styleId="129">
    <w:name w:val="正文 + 宋体"/>
    <w:basedOn w:val="1"/>
    <w:qFormat/>
    <w:uiPriority w:val="0"/>
    <w:pPr>
      <w:spacing w:line="360" w:lineRule="auto"/>
      <w:ind w:firstLine="420" w:firstLineChars="175"/>
      <w:jc w:val="both"/>
    </w:pPr>
    <w:rPr>
      <w:rFonts w:ascii="宋体" w:hAnsi="宋体"/>
    </w:rPr>
  </w:style>
  <w:style w:type="character" w:customStyle="1" w:styleId="130">
    <w:name w:val="正文文本缩进 3 Char"/>
    <w:link w:val="62"/>
    <w:qFormat/>
    <w:uiPriority w:val="0"/>
    <w:rPr>
      <w:rFonts w:ascii="Times New Roman" w:hAnsi="Times New Roman"/>
      <w:kern w:val="2"/>
      <w:sz w:val="16"/>
      <w:szCs w:val="16"/>
    </w:rPr>
  </w:style>
  <w:style w:type="paragraph" w:customStyle="1" w:styleId="131">
    <w:name w:val="正文标题二"/>
    <w:basedOn w:val="3"/>
    <w:link w:val="132"/>
    <w:qFormat/>
    <w:uiPriority w:val="0"/>
    <w:pPr>
      <w:spacing w:before="100" w:after="240" w:line="360" w:lineRule="auto"/>
      <w:jc w:val="both"/>
    </w:pPr>
    <w:rPr>
      <w:rFonts w:ascii="Times New Roman" w:hAnsi="Times New Roman" w:eastAsia="黑体" w:cs="Times New Roman"/>
      <w:sz w:val="28"/>
      <w:szCs w:val="20"/>
    </w:rPr>
  </w:style>
  <w:style w:type="character" w:customStyle="1" w:styleId="132">
    <w:name w:val="正文标题二 Char"/>
    <w:link w:val="131"/>
    <w:qFormat/>
    <w:uiPriority w:val="0"/>
    <w:rPr>
      <w:rFonts w:ascii="Times New Roman" w:hAnsi="Times New Roman" w:eastAsia="黑体"/>
      <w:b/>
      <w:bCs/>
      <w:kern w:val="2"/>
      <w:sz w:val="28"/>
    </w:rPr>
  </w:style>
  <w:style w:type="paragraph" w:customStyle="1" w:styleId="133">
    <w:name w:val="正文标题三"/>
    <w:basedOn w:val="4"/>
    <w:qFormat/>
    <w:uiPriority w:val="0"/>
    <w:pPr>
      <w:spacing w:before="312" w:after="120" w:line="415" w:lineRule="auto"/>
      <w:jc w:val="both"/>
    </w:pPr>
    <w:rPr>
      <w:rFonts w:cs="宋体"/>
      <w:sz w:val="28"/>
      <w:szCs w:val="20"/>
    </w:rPr>
  </w:style>
  <w:style w:type="paragraph" w:customStyle="1" w:styleId="134">
    <w:name w:val="正文内容"/>
    <w:basedOn w:val="1"/>
    <w:link w:val="135"/>
    <w:qFormat/>
    <w:uiPriority w:val="0"/>
    <w:pPr>
      <w:spacing w:line="360" w:lineRule="auto"/>
      <w:ind w:firstLine="420" w:firstLineChars="200"/>
      <w:jc w:val="both"/>
    </w:pPr>
    <w:rPr>
      <w:rFonts w:ascii="宋体" w:hAnsi="宋体"/>
      <w:sz w:val="21"/>
      <w:szCs w:val="20"/>
    </w:rPr>
  </w:style>
  <w:style w:type="character" w:customStyle="1" w:styleId="135">
    <w:name w:val="正文内容 Char"/>
    <w:link w:val="134"/>
    <w:qFormat/>
    <w:uiPriority w:val="0"/>
    <w:rPr>
      <w:rFonts w:ascii="宋体" w:hAnsi="宋体"/>
      <w:kern w:val="2"/>
      <w:sz w:val="21"/>
    </w:rPr>
  </w:style>
  <w:style w:type="character" w:customStyle="1" w:styleId="136">
    <w:name w:val="标题 Char"/>
    <w:link w:val="73"/>
    <w:qFormat/>
    <w:uiPriority w:val="0"/>
    <w:rPr>
      <w:rFonts w:ascii="Cambria" w:hAnsi="Cambria"/>
      <w:b/>
      <w:bCs/>
      <w:kern w:val="2"/>
      <w:sz w:val="48"/>
      <w:szCs w:val="32"/>
    </w:rPr>
  </w:style>
  <w:style w:type="paragraph" w:customStyle="1" w:styleId="137">
    <w:name w:val="列出段落1"/>
    <w:basedOn w:val="1"/>
    <w:link w:val="138"/>
    <w:qFormat/>
    <w:uiPriority w:val="0"/>
    <w:pPr>
      <w:ind w:firstLine="420" w:firstLineChars="200"/>
      <w:jc w:val="both"/>
    </w:pPr>
    <w:rPr>
      <w:sz w:val="21"/>
      <w:szCs w:val="20"/>
    </w:rPr>
  </w:style>
  <w:style w:type="character" w:customStyle="1" w:styleId="138">
    <w:name w:val="List Paragraph Char"/>
    <w:link w:val="137"/>
    <w:qFormat/>
    <w:uiPriority w:val="0"/>
    <w:rPr>
      <w:rFonts w:ascii="Times New Roman" w:hAnsi="Times New Roman"/>
      <w:kern w:val="2"/>
      <w:sz w:val="21"/>
    </w:rPr>
  </w:style>
  <w:style w:type="character" w:customStyle="1" w:styleId="139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40">
    <w:name w:val="纯文本 Char1"/>
    <w:link w:val="39"/>
    <w:qFormat/>
    <w:uiPriority w:val="0"/>
    <w:rPr>
      <w:rFonts w:ascii="宋体" w:hAnsi="Courier New"/>
    </w:rPr>
  </w:style>
  <w:style w:type="paragraph" w:customStyle="1" w:styleId="141">
    <w:name w:val="默认段落字体 Para Char Char Char Char Char Char Char"/>
    <w:basedOn w:val="1"/>
    <w:qFormat/>
    <w:uiPriority w:val="0"/>
    <w:pPr>
      <w:spacing w:line="360" w:lineRule="auto"/>
      <w:ind w:firstLine="200" w:firstLineChars="200"/>
      <w:jc w:val="both"/>
    </w:pPr>
    <w:rPr>
      <w:rFonts w:ascii="Tahoma" w:hAnsi="Tahoma"/>
    </w:rPr>
  </w:style>
  <w:style w:type="paragraph" w:customStyle="1" w:styleId="142">
    <w:name w:val="Char2 Char Char Char Char Char Char Char Char Char Char Char Char"/>
    <w:basedOn w:val="1"/>
    <w:qFormat/>
    <w:uiPriority w:val="0"/>
    <w:pPr>
      <w:spacing w:line="360" w:lineRule="auto"/>
      <w:ind w:firstLine="200" w:firstLineChars="200"/>
      <w:jc w:val="both"/>
    </w:pPr>
    <w:rPr>
      <w:rFonts w:ascii="Tahoma" w:hAnsi="Tahoma"/>
    </w:rPr>
  </w:style>
  <w:style w:type="character" w:customStyle="1" w:styleId="143">
    <w:name w:val="标题 1 Char1"/>
    <w:qFormat/>
    <w:uiPriority w:val="0"/>
    <w:rPr>
      <w:b/>
      <w:bCs/>
      <w:kern w:val="44"/>
      <w:sz w:val="44"/>
      <w:szCs w:val="44"/>
    </w:rPr>
  </w:style>
  <w:style w:type="paragraph" w:customStyle="1" w:styleId="144">
    <w:name w:val="Char"/>
    <w:basedOn w:val="1"/>
    <w:qFormat/>
    <w:uiPriority w:val="0"/>
    <w:pPr>
      <w:adjustRightInd w:val="0"/>
      <w:spacing w:line="360" w:lineRule="auto"/>
      <w:jc w:val="both"/>
    </w:pPr>
    <w:rPr>
      <w:kern w:val="0"/>
      <w:szCs w:val="20"/>
    </w:rPr>
  </w:style>
  <w:style w:type="paragraph" w:customStyle="1" w:styleId="145">
    <w:name w:val="列出段落2"/>
    <w:basedOn w:val="1"/>
    <w:qFormat/>
    <w:uiPriority w:val="0"/>
    <w:pPr>
      <w:widowControl/>
      <w:spacing w:after="200" w:line="276" w:lineRule="auto"/>
      <w:ind w:left="720"/>
      <w:contextualSpacing/>
    </w:pPr>
    <w:rPr>
      <w:rFonts w:ascii="Arial" w:hAnsi="Arial" w:eastAsia="华文仿宋"/>
      <w:kern w:val="0"/>
      <w:sz w:val="28"/>
      <w:szCs w:val="22"/>
    </w:rPr>
  </w:style>
  <w:style w:type="paragraph" w:customStyle="1" w:styleId="146">
    <w:name w:val="标准正文"/>
    <w:link w:val="147"/>
    <w:qFormat/>
    <w:uiPriority w:val="0"/>
    <w:pPr>
      <w:spacing w:after="156" w:line="360" w:lineRule="auto"/>
      <w:ind w:firstLine="482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customStyle="1" w:styleId="147">
    <w:name w:val="标准正文 Char"/>
    <w:link w:val="146"/>
    <w:qFormat/>
    <w:uiPriority w:val="0"/>
    <w:rPr>
      <w:rFonts w:ascii="Times New Roman" w:hAnsi="Times New Roman"/>
      <w:kern w:val="2"/>
      <w:sz w:val="24"/>
      <w:lang w:bidi="ar-SA"/>
    </w:rPr>
  </w:style>
  <w:style w:type="character" w:customStyle="1" w:styleId="148">
    <w:name w:val="Body Text(ch) Char Char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49">
    <w:name w:val="正文紧凑"/>
    <w:basedOn w:val="1"/>
    <w:qFormat/>
    <w:uiPriority w:val="0"/>
    <w:pPr>
      <w:ind w:left="150" w:leftChars="150" w:firstLine="200" w:firstLineChars="200"/>
    </w:pPr>
  </w:style>
  <w:style w:type="character" w:customStyle="1" w:styleId="150">
    <w:name w:val="标题3 Char3"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151">
    <w:name w:val="正文文本缩进 Char"/>
    <w:link w:val="29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52">
    <w:name w:val="H5 Char1"/>
    <w:qFormat/>
    <w:uiPriority w:val="0"/>
    <w:rPr>
      <w:rFonts w:ascii="Rockwell" w:hAnsi="Rockwell" w:eastAsia="方正姚体"/>
      <w:b/>
      <w:bCs/>
      <w:kern w:val="2"/>
      <w:sz w:val="28"/>
      <w:szCs w:val="28"/>
      <w:lang w:val="en-US" w:eastAsia="zh-CN" w:bidi="ar-SA"/>
    </w:rPr>
  </w:style>
  <w:style w:type="character" w:customStyle="1" w:styleId="153">
    <w:name w:val="Char Char29"/>
    <w:qFormat/>
    <w:uiPriority w:val="0"/>
    <w:rPr>
      <w:rFonts w:ascii="Rockwell" w:hAnsi="Rockwell" w:eastAsia="方正姚体"/>
      <w:kern w:val="2"/>
      <w:sz w:val="18"/>
      <w:szCs w:val="18"/>
      <w:lang w:val="en-US" w:eastAsia="zh-CN" w:bidi="ar-SA"/>
    </w:rPr>
  </w:style>
  <w:style w:type="character" w:customStyle="1" w:styleId="154">
    <w:name w:val="H1 Char2"/>
    <w:qFormat/>
    <w:uiPriority w:val="0"/>
    <w:rPr>
      <w:rFonts w:ascii="Rockwell" w:hAnsi="Rockwell" w:eastAsia="方正姚体"/>
      <w:b/>
      <w:bCs/>
      <w:kern w:val="44"/>
      <w:sz w:val="44"/>
      <w:szCs w:val="44"/>
      <w:lang w:val="en-US" w:eastAsia="zh-CN" w:bidi="ar-SA"/>
    </w:rPr>
  </w:style>
  <w:style w:type="character" w:customStyle="1" w:styleId="155">
    <w:name w:val="第三层条 Char2"/>
    <w:qFormat/>
    <w:uiPriority w:val="0"/>
    <w:rPr>
      <w:rFonts w:ascii="Cambria" w:hAnsi="Cambria" w:eastAsia="宋体"/>
      <w:b/>
      <w:bCs/>
      <w:kern w:val="2"/>
      <w:sz w:val="28"/>
      <w:szCs w:val="28"/>
      <w:lang w:val="en-US" w:eastAsia="zh-CN" w:bidi="ar-SA"/>
    </w:rPr>
  </w:style>
  <w:style w:type="table" w:customStyle="1" w:styleId="156">
    <w:name w:val="三线表"/>
    <w:basedOn w:val="77"/>
    <w:qFormat/>
    <w:uiPriority w:val="0"/>
    <w:rPr>
      <w:rFonts w:eastAsia="Times New Roman"/>
      <w:sz w:val="24"/>
    </w:rPr>
    <w:tblPr>
      <w:tblBorders>
        <w:top w:val="single" w:color="auto" w:sz="4" w:space="0"/>
        <w:bottom w:val="single" w:color="auto" w:sz="4" w:space="0"/>
      </w:tblBorders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57">
    <w:name w:val="Char Char36"/>
    <w:semiHidden/>
    <w:qFormat/>
    <w:uiPriority w:val="0"/>
    <w:rPr>
      <w:rFonts w:ascii="Rockwell" w:hAnsi="Rockwell" w:eastAsia="方正姚体"/>
      <w:kern w:val="2"/>
      <w:sz w:val="21"/>
      <w:szCs w:val="22"/>
      <w:lang w:val="en-US" w:eastAsia="zh-CN" w:bidi="ar-SA"/>
    </w:rPr>
  </w:style>
  <w:style w:type="character" w:customStyle="1" w:styleId="158">
    <w:name w:val="Char Char35"/>
    <w:qFormat/>
    <w:uiPriority w:val="0"/>
    <w:rPr>
      <w:rFonts w:ascii="Rockwell" w:hAnsi="Rockwell" w:eastAsia="方正姚体"/>
      <w:kern w:val="2"/>
      <w:sz w:val="18"/>
      <w:szCs w:val="18"/>
      <w:lang w:val="en-US" w:eastAsia="zh-CN" w:bidi="ar-SA"/>
    </w:rPr>
  </w:style>
  <w:style w:type="character" w:customStyle="1" w:styleId="159">
    <w:name w:val="Char Char7"/>
    <w:qFormat/>
    <w:uiPriority w:val="0"/>
    <w:rPr>
      <w:rFonts w:ascii="Cambria" w:hAnsi="Cambria" w:eastAsia="宋体"/>
      <w:b/>
      <w:bCs/>
      <w:kern w:val="2"/>
      <w:sz w:val="32"/>
      <w:szCs w:val="32"/>
      <w:lang w:val="en-US" w:eastAsia="zh-CN" w:bidi="ar-SA"/>
    </w:rPr>
  </w:style>
  <w:style w:type="character" w:customStyle="1" w:styleId="160">
    <w:name w:val="Char Char8"/>
    <w:qFormat/>
    <w:uiPriority w:val="0"/>
    <w:rPr>
      <w:rFonts w:ascii="Rockwell" w:hAnsi="Rockwell" w:eastAsia="方正姚体"/>
      <w:b/>
      <w:bCs/>
      <w:kern w:val="44"/>
      <w:sz w:val="44"/>
      <w:szCs w:val="44"/>
      <w:lang w:val="en-US" w:eastAsia="zh-CN" w:bidi="ar-SA"/>
    </w:rPr>
  </w:style>
  <w:style w:type="character" w:customStyle="1" w:styleId="161">
    <w:name w:val="Char Char1"/>
    <w:qFormat/>
    <w:uiPriority w:val="0"/>
    <w:rPr>
      <w:rFonts w:ascii="Rockwell" w:hAnsi="Rockwell" w:eastAsia="方正姚体"/>
      <w:kern w:val="2"/>
      <w:sz w:val="18"/>
      <w:szCs w:val="18"/>
    </w:rPr>
  </w:style>
  <w:style w:type="character" w:customStyle="1" w:styleId="162">
    <w:name w:val="标题3 Char Char"/>
    <w:qFormat/>
    <w:uiPriority w:val="0"/>
    <w:rPr>
      <w:b/>
      <w:bCs/>
      <w:kern w:val="2"/>
      <w:sz w:val="32"/>
      <w:szCs w:val="32"/>
    </w:rPr>
  </w:style>
  <w:style w:type="paragraph" w:customStyle="1" w:styleId="163">
    <w:name w:val="标题3+宋体"/>
    <w:basedOn w:val="4"/>
    <w:qFormat/>
    <w:uiPriority w:val="0"/>
    <w:pPr>
      <w:jc w:val="both"/>
    </w:pPr>
    <w:rPr>
      <w:rFonts w:ascii="Rockwell" w:hAnsi="Rockwell"/>
    </w:rPr>
  </w:style>
  <w:style w:type="character" w:customStyle="1" w:styleId="164">
    <w:name w:val="标题3 Char Char1"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customStyle="1" w:styleId="165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66">
    <w:name w:val="章标题"/>
    <w:next w:val="107"/>
    <w:qFormat/>
    <w:uiPriority w:val="0"/>
    <w:pPr>
      <w:spacing w:beforeLines="50" w:afterLines="50"/>
      <w:ind w:left="840" w:hanging="84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67">
    <w:name w:val="二级条标题"/>
    <w:basedOn w:val="109"/>
    <w:next w:val="107"/>
    <w:qFormat/>
    <w:uiPriority w:val="0"/>
    <w:pPr>
      <w:tabs>
        <w:tab w:val="left" w:pos="1680"/>
      </w:tabs>
      <w:ind w:left="1680" w:hanging="420"/>
      <w:outlineLvl w:val="3"/>
    </w:pPr>
    <w:rPr>
      <w:rFonts w:cs="Times New Roman"/>
      <w:szCs w:val="20"/>
    </w:rPr>
  </w:style>
  <w:style w:type="paragraph" w:customStyle="1" w:styleId="168">
    <w:name w:val="封面一致性程度标识"/>
    <w:qFormat/>
    <w:uiPriority w:val="0"/>
    <w:pPr>
      <w:spacing w:before="440" w:line="400" w:lineRule="exact"/>
      <w:ind w:left="840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169">
    <w:name w:val="其他发布部门"/>
    <w:basedOn w:val="170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70">
    <w:name w:val="发布部门"/>
    <w:next w:val="107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171">
    <w:name w:val="数字编号列项（二级）"/>
    <w:qFormat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2">
    <w:name w:val="无标题条"/>
    <w:next w:val="107"/>
    <w:qFormat/>
    <w:uiPriority w:val="0"/>
    <w:pPr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73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174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175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76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77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78">
    <w:name w:val="标准书眉_偶数页"/>
    <w:basedOn w:val="177"/>
    <w:next w:val="1"/>
    <w:qFormat/>
    <w:uiPriority w:val="0"/>
    <w:pPr>
      <w:jc w:val="left"/>
    </w:pPr>
  </w:style>
  <w:style w:type="paragraph" w:customStyle="1" w:styleId="179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80">
    <w:name w:val="参考文献、索引标题"/>
    <w:basedOn w:val="165"/>
    <w:next w:val="1"/>
    <w:qFormat/>
    <w:uiPriority w:val="0"/>
    <w:pPr>
      <w:spacing w:after="200"/>
    </w:pPr>
    <w:rPr>
      <w:sz w:val="21"/>
    </w:rPr>
  </w:style>
  <w:style w:type="paragraph" w:customStyle="1" w:styleId="181">
    <w:name w:val="二级无标题条"/>
    <w:basedOn w:val="1"/>
    <w:qFormat/>
    <w:uiPriority w:val="0"/>
    <w:pPr>
      <w:jc w:val="both"/>
    </w:pPr>
    <w:rPr>
      <w:sz w:val="21"/>
    </w:rPr>
  </w:style>
  <w:style w:type="character" w:customStyle="1" w:styleId="182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183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8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85">
    <w:name w:val="封面标准号2"/>
    <w:basedOn w:val="184"/>
    <w:qFormat/>
    <w:uiPriority w:val="0"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186">
    <w:name w:val="封面标准代替信息"/>
    <w:basedOn w:val="185"/>
    <w:qFormat/>
    <w:uiPriority w:val="0"/>
    <w:pPr>
      <w:framePr w:wrap="around"/>
      <w:spacing w:before="57"/>
    </w:pPr>
    <w:rPr>
      <w:rFonts w:ascii="宋体"/>
      <w:sz w:val="21"/>
    </w:rPr>
  </w:style>
  <w:style w:type="paragraph" w:customStyle="1" w:styleId="187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88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9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90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91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92">
    <w:name w:val="附录标识"/>
    <w:basedOn w:val="165"/>
    <w:qFormat/>
    <w:uiPriority w:val="0"/>
    <w:pPr>
      <w:tabs>
        <w:tab w:val="left" w:pos="6405"/>
      </w:tabs>
      <w:spacing w:after="200"/>
    </w:pPr>
    <w:rPr>
      <w:sz w:val="21"/>
    </w:rPr>
  </w:style>
  <w:style w:type="paragraph" w:customStyle="1" w:styleId="193">
    <w:name w:val="附录表标题"/>
    <w:next w:val="107"/>
    <w:qFormat/>
    <w:uiPriority w:val="0"/>
    <w:p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94">
    <w:name w:val="附录章标题"/>
    <w:next w:val="107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95">
    <w:name w:val="附录一级条标题"/>
    <w:basedOn w:val="194"/>
    <w:next w:val="107"/>
    <w:qFormat/>
    <w:uiPriority w:val="0"/>
    <w:pPr>
      <w:autoSpaceDN w:val="0"/>
      <w:spacing w:beforeLines="0" w:afterLines="0"/>
      <w:outlineLvl w:val="2"/>
    </w:pPr>
  </w:style>
  <w:style w:type="paragraph" w:customStyle="1" w:styleId="196">
    <w:name w:val="附录二级条标题"/>
    <w:basedOn w:val="195"/>
    <w:next w:val="107"/>
    <w:qFormat/>
    <w:uiPriority w:val="0"/>
    <w:pPr>
      <w:outlineLvl w:val="3"/>
    </w:pPr>
  </w:style>
  <w:style w:type="paragraph" w:customStyle="1" w:styleId="197">
    <w:name w:val="附录三级条标题"/>
    <w:basedOn w:val="196"/>
    <w:next w:val="107"/>
    <w:qFormat/>
    <w:uiPriority w:val="0"/>
    <w:pPr>
      <w:outlineLvl w:val="4"/>
    </w:pPr>
  </w:style>
  <w:style w:type="paragraph" w:customStyle="1" w:styleId="198">
    <w:name w:val="附录四级条标题"/>
    <w:basedOn w:val="197"/>
    <w:next w:val="107"/>
    <w:qFormat/>
    <w:uiPriority w:val="0"/>
    <w:pPr>
      <w:outlineLvl w:val="5"/>
    </w:pPr>
  </w:style>
  <w:style w:type="paragraph" w:customStyle="1" w:styleId="199">
    <w:name w:val="附录图标题"/>
    <w:next w:val="107"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0">
    <w:name w:val="附录五级条标题"/>
    <w:basedOn w:val="198"/>
    <w:next w:val="107"/>
    <w:qFormat/>
    <w:uiPriority w:val="0"/>
    <w:pPr>
      <w:outlineLvl w:val="6"/>
    </w:pPr>
  </w:style>
  <w:style w:type="character" w:customStyle="1" w:styleId="201">
    <w:name w:val="EmailStyle90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202">
    <w:name w:val="EmailStyle91"/>
    <w:qFormat/>
    <w:uiPriority w:val="0"/>
    <w:rPr>
      <w:rFonts w:ascii="Arial" w:hAnsi="Arial" w:eastAsia="宋体" w:cs="Arial"/>
      <w:color w:val="auto"/>
      <w:sz w:val="20"/>
    </w:rPr>
  </w:style>
  <w:style w:type="paragraph" w:customStyle="1" w:styleId="203">
    <w:name w:val="列项——"/>
    <w:qFormat/>
    <w:uiPriority w:val="0"/>
    <w:pPr>
      <w:widowControl w:val="0"/>
      <w:tabs>
        <w:tab w:val="left" w:pos="854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04">
    <w:name w:val="列项·"/>
    <w:qFormat/>
    <w:uiPriority w:val="0"/>
    <w:pPr>
      <w:tabs>
        <w:tab w:val="left" w:pos="840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05">
    <w:name w:val="目次、标准名称标题"/>
    <w:basedOn w:val="165"/>
    <w:next w:val="107"/>
    <w:qFormat/>
    <w:uiPriority w:val="0"/>
    <w:pPr>
      <w:spacing w:line="460" w:lineRule="exact"/>
    </w:pPr>
  </w:style>
  <w:style w:type="paragraph" w:customStyle="1" w:styleId="206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07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208">
    <w:name w:val="三级条标题"/>
    <w:basedOn w:val="167"/>
    <w:next w:val="107"/>
    <w:qFormat/>
    <w:uiPriority w:val="0"/>
    <w:pPr>
      <w:tabs>
        <w:tab w:val="clear" w:pos="1680"/>
      </w:tabs>
      <w:ind w:left="0" w:firstLine="0"/>
      <w:outlineLvl w:val="4"/>
    </w:pPr>
  </w:style>
  <w:style w:type="paragraph" w:customStyle="1" w:styleId="209">
    <w:name w:val="三级无标题条"/>
    <w:basedOn w:val="1"/>
    <w:qFormat/>
    <w:uiPriority w:val="0"/>
    <w:pPr>
      <w:jc w:val="both"/>
    </w:pPr>
    <w:rPr>
      <w:sz w:val="21"/>
    </w:rPr>
  </w:style>
  <w:style w:type="paragraph" w:customStyle="1" w:styleId="210">
    <w:name w:val="实施日期"/>
    <w:basedOn w:val="183"/>
    <w:qFormat/>
    <w:uiPriority w:val="0"/>
    <w:pPr>
      <w:framePr w:hSpace="0" w:wrap="around" w:xAlign="right"/>
      <w:jc w:val="right"/>
    </w:pPr>
  </w:style>
  <w:style w:type="paragraph" w:customStyle="1" w:styleId="211">
    <w:name w:val="示例"/>
    <w:next w:val="107"/>
    <w:qFormat/>
    <w:uiPriority w:val="0"/>
    <w:pPr>
      <w:tabs>
        <w:tab w:val="left" w:pos="816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12">
    <w:name w:val="四级条标题"/>
    <w:basedOn w:val="208"/>
    <w:next w:val="107"/>
    <w:qFormat/>
    <w:uiPriority w:val="0"/>
    <w:pPr>
      <w:outlineLvl w:val="5"/>
    </w:pPr>
  </w:style>
  <w:style w:type="paragraph" w:customStyle="1" w:styleId="213">
    <w:name w:val="四级无标题条"/>
    <w:basedOn w:val="1"/>
    <w:qFormat/>
    <w:uiPriority w:val="0"/>
    <w:pPr>
      <w:jc w:val="both"/>
    </w:pPr>
    <w:rPr>
      <w:sz w:val="21"/>
    </w:rPr>
  </w:style>
  <w:style w:type="paragraph" w:customStyle="1" w:styleId="214">
    <w:name w:val="条文脚注"/>
    <w:basedOn w:val="59"/>
    <w:qFormat/>
    <w:uiPriority w:val="0"/>
    <w:pPr>
      <w:ind w:left="780" w:leftChars="200" w:hanging="360" w:hangingChars="200"/>
      <w:jc w:val="both"/>
    </w:pPr>
    <w:rPr>
      <w:rFonts w:ascii="宋体"/>
    </w:rPr>
  </w:style>
  <w:style w:type="character" w:customStyle="1" w:styleId="215">
    <w:name w:val="脚注文本 Char"/>
    <w:link w:val="59"/>
    <w:semiHidden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216">
    <w:name w:val="图表脚注"/>
    <w:next w:val="107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17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218">
    <w:name w:val="五级条标题"/>
    <w:basedOn w:val="212"/>
    <w:next w:val="107"/>
    <w:qFormat/>
    <w:uiPriority w:val="0"/>
    <w:pPr>
      <w:outlineLvl w:val="6"/>
    </w:pPr>
  </w:style>
  <w:style w:type="paragraph" w:customStyle="1" w:styleId="219">
    <w:name w:val="五级无标题条"/>
    <w:basedOn w:val="1"/>
    <w:qFormat/>
    <w:uiPriority w:val="0"/>
    <w:pPr>
      <w:jc w:val="both"/>
    </w:pPr>
    <w:rPr>
      <w:sz w:val="21"/>
    </w:rPr>
  </w:style>
  <w:style w:type="paragraph" w:customStyle="1" w:styleId="220">
    <w:name w:val="一级无标题条"/>
    <w:basedOn w:val="1"/>
    <w:qFormat/>
    <w:uiPriority w:val="0"/>
    <w:pPr>
      <w:jc w:val="both"/>
    </w:pPr>
    <w:rPr>
      <w:sz w:val="21"/>
    </w:rPr>
  </w:style>
  <w:style w:type="paragraph" w:customStyle="1" w:styleId="221">
    <w:name w:val="正文表标题"/>
    <w:next w:val="107"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2">
    <w:name w:val="正文图标题"/>
    <w:next w:val="107"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3">
    <w:name w:val="注："/>
    <w:next w:val="107"/>
    <w:qFormat/>
    <w:uiPriority w:val="0"/>
    <w:pPr>
      <w:widowControl w:val="0"/>
      <w:autoSpaceDE w:val="0"/>
      <w:autoSpaceDN w:val="0"/>
      <w:ind w:left="840" w:hanging="42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24">
    <w:name w:val="注×："/>
    <w:qFormat/>
    <w:uiPriority w:val="0"/>
    <w:pPr>
      <w:widowControl w:val="0"/>
      <w:tabs>
        <w:tab w:val="left" w:pos="630"/>
      </w:tabs>
      <w:autoSpaceDE w:val="0"/>
      <w:autoSpaceDN w:val="0"/>
      <w:ind w:left="900" w:hanging="5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25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26">
    <w:name w:val="引用文件"/>
    <w:basedOn w:val="1"/>
    <w:qFormat/>
    <w:uiPriority w:val="0"/>
    <w:pPr>
      <w:tabs>
        <w:tab w:val="left" w:pos="2100"/>
      </w:tabs>
      <w:adjustRightInd w:val="0"/>
      <w:ind w:firstLine="420"/>
      <w:textAlignment w:val="baseline"/>
    </w:pPr>
    <w:rPr>
      <w:rFonts w:ascii="宋体"/>
      <w:kern w:val="0"/>
      <w:sz w:val="21"/>
      <w:szCs w:val="20"/>
    </w:rPr>
  </w:style>
  <w:style w:type="paragraph" w:customStyle="1" w:styleId="227">
    <w:name w:val="正文左对齐"/>
    <w:basedOn w:val="1"/>
    <w:qFormat/>
    <w:uiPriority w:val="0"/>
    <w:pPr>
      <w:adjustRightInd w:val="0"/>
      <w:textAlignment w:val="baseline"/>
    </w:pPr>
    <w:rPr>
      <w:rFonts w:ascii="宋体"/>
      <w:kern w:val="0"/>
      <w:sz w:val="21"/>
      <w:szCs w:val="20"/>
    </w:rPr>
  </w:style>
  <w:style w:type="paragraph" w:customStyle="1" w:styleId="228">
    <w:name w:val="列项说明"/>
    <w:basedOn w:val="1"/>
    <w:qFormat/>
    <w:uiPriority w:val="0"/>
    <w:pPr>
      <w:adjustRightInd w:val="0"/>
      <w:ind w:left="400" w:hanging="200"/>
      <w:textAlignment w:val="baseline"/>
    </w:pPr>
    <w:rPr>
      <w:rFonts w:ascii="宋体"/>
      <w:kern w:val="0"/>
      <w:sz w:val="21"/>
      <w:szCs w:val="20"/>
    </w:rPr>
  </w:style>
  <w:style w:type="paragraph" w:customStyle="1" w:styleId="229">
    <w:name w:val="font5"/>
    <w:basedOn w:val="1"/>
    <w:qFormat/>
    <w:uiPriority w:val="0"/>
    <w:pPr>
      <w:widowControl/>
      <w:spacing w:before="100" w:beforeAutospacing="1" w:after="100" w:afterAutospacing="1"/>
    </w:pPr>
    <w:rPr>
      <w:rFonts w:hint="eastAsia" w:ascii="宋体" w:hAnsi="宋体"/>
      <w:kern w:val="0"/>
      <w:sz w:val="18"/>
      <w:szCs w:val="18"/>
    </w:rPr>
  </w:style>
  <w:style w:type="paragraph" w:customStyle="1" w:styleId="230">
    <w:name w:val="xl24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kern w:val="0"/>
    </w:rPr>
  </w:style>
  <w:style w:type="paragraph" w:customStyle="1" w:styleId="231">
    <w:name w:val="xl2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kern w:val="0"/>
    </w:rPr>
  </w:style>
  <w:style w:type="paragraph" w:customStyle="1" w:styleId="232">
    <w:name w:val="xl26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b/>
      <w:bCs/>
      <w:kern w:val="0"/>
    </w:rPr>
  </w:style>
  <w:style w:type="paragraph" w:customStyle="1" w:styleId="233">
    <w:name w:val="xl27"/>
    <w:basedOn w:val="1"/>
    <w:qFormat/>
    <w:uiPriority w:val="0"/>
    <w:pPr>
      <w:widowControl/>
      <w:spacing w:before="100" w:beforeAutospacing="1" w:after="100" w:afterAutospacing="1"/>
      <w:textAlignment w:val="top"/>
    </w:pPr>
    <w:rPr>
      <w:rFonts w:ascii="宋体" w:hAnsi="宋体"/>
      <w:kern w:val="0"/>
    </w:rPr>
  </w:style>
  <w:style w:type="paragraph" w:customStyle="1" w:styleId="234">
    <w:name w:val="xl28"/>
    <w:basedOn w:val="1"/>
    <w:qFormat/>
    <w:uiPriority w:val="0"/>
    <w:pPr>
      <w:widowControl/>
      <w:spacing w:before="100" w:beforeAutospacing="1" w:after="100" w:afterAutospacing="1"/>
      <w:jc w:val="center"/>
      <w:textAlignment w:val="top"/>
    </w:pPr>
    <w:rPr>
      <w:rFonts w:ascii="宋体" w:hAnsi="宋体"/>
      <w:kern w:val="0"/>
    </w:rPr>
  </w:style>
  <w:style w:type="paragraph" w:customStyle="1" w:styleId="235">
    <w:name w:val="xl29"/>
    <w:basedOn w:val="1"/>
    <w:qFormat/>
    <w:uiPriority w:val="0"/>
    <w:pPr>
      <w:widowControl/>
      <w:spacing w:before="100" w:beforeAutospacing="1" w:after="100" w:afterAutospacing="1"/>
      <w:textAlignment w:val="top"/>
    </w:pPr>
    <w:rPr>
      <w:rFonts w:ascii="宋体" w:hAnsi="宋体"/>
      <w:kern w:val="0"/>
    </w:rPr>
  </w:style>
  <w:style w:type="paragraph" w:customStyle="1" w:styleId="236">
    <w:name w:val="xl30"/>
    <w:basedOn w:val="1"/>
    <w:qFormat/>
    <w:uiPriority w:val="0"/>
    <w:pPr>
      <w:widowControl/>
      <w:spacing w:before="100" w:beforeAutospacing="1" w:after="100" w:afterAutospacing="1"/>
      <w:jc w:val="center"/>
      <w:textAlignment w:val="top"/>
    </w:pPr>
    <w:rPr>
      <w:rFonts w:ascii="宋体" w:hAnsi="宋体"/>
      <w:color w:val="FF0000"/>
      <w:kern w:val="0"/>
    </w:rPr>
  </w:style>
  <w:style w:type="paragraph" w:customStyle="1" w:styleId="237">
    <w:name w:val="xl31"/>
    <w:basedOn w:val="1"/>
    <w:qFormat/>
    <w:uiPriority w:val="0"/>
    <w:pPr>
      <w:widowControl/>
      <w:spacing w:before="100" w:beforeAutospacing="1" w:after="100" w:afterAutospacing="1"/>
      <w:textAlignment w:val="top"/>
    </w:pPr>
    <w:rPr>
      <w:rFonts w:ascii="宋体" w:hAnsi="宋体"/>
      <w:color w:val="FF0000"/>
      <w:kern w:val="0"/>
    </w:rPr>
  </w:style>
  <w:style w:type="paragraph" w:customStyle="1" w:styleId="238">
    <w:name w:val="xl32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color w:val="FF00FF"/>
      <w:kern w:val="0"/>
    </w:rPr>
  </w:style>
  <w:style w:type="paragraph" w:customStyle="1" w:styleId="239">
    <w:name w:val="xl33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color w:val="FF00FF"/>
      <w:kern w:val="0"/>
    </w:rPr>
  </w:style>
  <w:style w:type="paragraph" w:customStyle="1" w:styleId="240">
    <w:name w:val="样式 段 + 首行缩进:  2 字符 行距: 1.5 倍行距"/>
    <w:basedOn w:val="107"/>
    <w:qFormat/>
    <w:uiPriority w:val="0"/>
    <w:pPr>
      <w:spacing w:line="360" w:lineRule="auto"/>
      <w:ind w:firstLine="420"/>
    </w:pPr>
    <w:rPr>
      <w:kern w:val="0"/>
      <w:sz w:val="24"/>
      <w:szCs w:val="24"/>
    </w:rPr>
  </w:style>
  <w:style w:type="paragraph" w:customStyle="1" w:styleId="241">
    <w:name w:val="xl34"/>
    <w:basedOn w:val="1"/>
    <w:qFormat/>
    <w:uiPriority w:val="0"/>
    <w:pPr>
      <w:widowControl/>
      <w:spacing w:before="100" w:beforeAutospacing="1" w:after="100" w:afterAutospacing="1"/>
      <w:jc w:val="both"/>
    </w:pPr>
    <w:rPr>
      <w:rFonts w:ascii="宋体" w:hAnsi="宋体"/>
      <w:kern w:val="0"/>
      <w:sz w:val="20"/>
      <w:szCs w:val="20"/>
    </w:rPr>
  </w:style>
  <w:style w:type="paragraph" w:customStyle="1" w:styleId="242">
    <w:name w:val="xl3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243">
    <w:name w:val="xl3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244">
    <w:name w:val="xl37"/>
    <w:basedOn w:val="1"/>
    <w:qFormat/>
    <w:uiPriority w:val="0"/>
    <w:pPr>
      <w:widowControl/>
      <w:spacing w:before="100" w:beforeAutospacing="1" w:after="100" w:afterAutospacing="1"/>
      <w:jc w:val="both"/>
    </w:pPr>
    <w:rPr>
      <w:kern w:val="0"/>
      <w:sz w:val="20"/>
      <w:szCs w:val="20"/>
    </w:rPr>
  </w:style>
  <w:style w:type="character" w:customStyle="1" w:styleId="245">
    <w:name w:val="正文文本缩进 2 Char"/>
    <w:link w:val="44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246">
    <w:name w:val="HTML 预设格式 Char"/>
    <w:link w:val="70"/>
    <w:qFormat/>
    <w:uiPriority w:val="99"/>
    <w:rPr>
      <w:rFonts w:ascii="黑体" w:hAnsi="Courier New" w:eastAsia="黑体"/>
    </w:rPr>
  </w:style>
  <w:style w:type="paragraph" w:customStyle="1" w:styleId="247">
    <w:name w:val="survey"/>
    <w:basedOn w:val="2"/>
    <w:qFormat/>
    <w:uiPriority w:val="0"/>
    <w:pPr>
      <w:framePr w:w="1440" w:h="320" w:hRule="exact" w:wrap="around" w:vAnchor="text" w:hAnchor="text" w:y="1"/>
      <w:pBdr>
        <w:top w:val="single" w:color="auto" w:sz="2" w:space="1"/>
        <w:left w:val="single" w:color="auto" w:sz="2" w:space="4"/>
        <w:bottom w:val="single" w:color="auto" w:sz="2" w:space="1"/>
        <w:right w:val="single" w:color="auto" w:sz="2" w:space="4"/>
      </w:pBdr>
      <w:spacing w:before="100" w:beforeAutospacing="1" w:after="100" w:afterAutospacing="1" w:line="240" w:lineRule="auto"/>
      <w:jc w:val="center"/>
    </w:pPr>
    <w:rPr>
      <w:rFonts w:ascii="黑体" w:eastAsia="黑体"/>
      <w:sz w:val="24"/>
      <w:szCs w:val="21"/>
    </w:rPr>
  </w:style>
  <w:style w:type="paragraph" w:customStyle="1" w:styleId="248">
    <w:name w:val="QOptionsStyle"/>
    <w:basedOn w:val="1"/>
    <w:link w:val="249"/>
    <w:qFormat/>
    <w:uiPriority w:val="0"/>
    <w:pPr>
      <w:widowControl/>
    </w:pPr>
    <w:rPr>
      <w:kern w:val="0"/>
      <w:sz w:val="22"/>
    </w:rPr>
  </w:style>
  <w:style w:type="character" w:customStyle="1" w:styleId="249">
    <w:name w:val="QOptionsStyle Char"/>
    <w:link w:val="248"/>
    <w:qFormat/>
    <w:uiPriority w:val="0"/>
    <w:rPr>
      <w:rFonts w:ascii="Times New Roman" w:hAnsi="Times New Roman"/>
      <w:sz w:val="22"/>
      <w:szCs w:val="24"/>
    </w:rPr>
  </w:style>
  <w:style w:type="paragraph" w:customStyle="1" w:styleId="250">
    <w:name w:val="QTextStyle"/>
    <w:basedOn w:val="1"/>
    <w:qFormat/>
    <w:uiPriority w:val="0"/>
    <w:pPr>
      <w:widowControl/>
    </w:pPr>
    <w:rPr>
      <w:kern w:val="0"/>
    </w:rPr>
  </w:style>
  <w:style w:type="paragraph" w:customStyle="1" w:styleId="251">
    <w:name w:val="Block Line"/>
    <w:basedOn w:val="1"/>
    <w:next w:val="1"/>
    <w:qFormat/>
    <w:uiPriority w:val="0"/>
    <w:pPr>
      <w:widowControl/>
      <w:pBdr>
        <w:top w:val="single" w:color="auto" w:sz="6" w:space="1"/>
        <w:between w:val="single" w:color="auto" w:sz="6" w:space="1"/>
      </w:pBdr>
      <w:spacing w:before="240"/>
      <w:ind w:left="1728"/>
    </w:pPr>
    <w:rPr>
      <w:rFonts w:eastAsia="Times New Roman"/>
      <w:kern w:val="0"/>
      <w:szCs w:val="20"/>
      <w:lang w:eastAsia="en-US"/>
    </w:rPr>
  </w:style>
  <w:style w:type="paragraph" w:customStyle="1" w:styleId="252">
    <w:name w:val="TableTextBasic"/>
    <w:basedOn w:val="1"/>
    <w:qFormat/>
    <w:uiPriority w:val="0"/>
    <w:pPr>
      <w:widowControl/>
      <w:tabs>
        <w:tab w:val="left" w:pos="720"/>
        <w:tab w:val="left" w:pos="1008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</w:tabs>
    </w:pPr>
    <w:rPr>
      <w:rFonts w:ascii="Verdana" w:hAnsi="Verdana" w:eastAsia="Times New Roman"/>
      <w:kern w:val="0"/>
      <w:sz w:val="18"/>
      <w:szCs w:val="18"/>
      <w:lang w:val="en-GB" w:eastAsia="en-US"/>
    </w:rPr>
  </w:style>
  <w:style w:type="paragraph" w:customStyle="1" w:styleId="253">
    <w:name w:val="TableText"/>
    <w:qFormat/>
    <w:uiPriority w:val="0"/>
    <w:rPr>
      <w:rFonts w:ascii="Verdana" w:hAnsi="Verdana" w:eastAsia="宋体" w:cs="Times New Roman"/>
      <w:sz w:val="18"/>
      <w:szCs w:val="18"/>
      <w:lang w:val="en-US" w:eastAsia="en-US" w:bidi="ar-SA"/>
    </w:rPr>
  </w:style>
  <w:style w:type="paragraph" w:customStyle="1" w:styleId="254">
    <w:name w:val="HHQTitle"/>
    <w:basedOn w:val="1"/>
    <w:link w:val="255"/>
    <w:qFormat/>
    <w:uiPriority w:val="0"/>
    <w:pPr>
      <w:widowControl/>
      <w:pBdr>
        <w:top w:val="single" w:color="auto" w:sz="4" w:space="1"/>
        <w:left w:val="single" w:color="auto" w:sz="4" w:space="4"/>
        <w:bottom w:val="single" w:color="auto" w:sz="4" w:space="0"/>
        <w:right w:val="single" w:color="auto" w:sz="4" w:space="4"/>
      </w:pBdr>
      <w:jc w:val="center"/>
    </w:pPr>
    <w:rPr>
      <w:rFonts w:ascii="黑体" w:hAnsi="Arial" w:eastAsia="黑体"/>
      <w:b/>
      <w:bCs/>
      <w:kern w:val="0"/>
      <w:sz w:val="28"/>
      <w:lang w:val="en-GB"/>
    </w:rPr>
  </w:style>
  <w:style w:type="character" w:customStyle="1" w:styleId="255">
    <w:name w:val="HHQTitle Char"/>
    <w:link w:val="254"/>
    <w:qFormat/>
    <w:uiPriority w:val="0"/>
    <w:rPr>
      <w:rFonts w:ascii="黑体" w:hAnsi="Arial" w:eastAsia="黑体"/>
      <w:b/>
      <w:bCs/>
      <w:sz w:val="28"/>
      <w:szCs w:val="24"/>
      <w:lang w:val="en-GB"/>
    </w:rPr>
  </w:style>
  <w:style w:type="paragraph" w:customStyle="1" w:styleId="256">
    <w:name w:val="纯文本1"/>
    <w:basedOn w:val="1"/>
    <w:qFormat/>
    <w:uiPriority w:val="0"/>
    <w:pPr>
      <w:adjustRightInd w:val="0"/>
      <w:textAlignment w:val="baseline"/>
    </w:pPr>
    <w:rPr>
      <w:rFonts w:ascii="宋体"/>
      <w:kern w:val="0"/>
      <w:szCs w:val="20"/>
    </w:rPr>
  </w:style>
  <w:style w:type="character" w:customStyle="1" w:styleId="257">
    <w:name w:val="称呼 Char"/>
    <w:link w:val="24"/>
    <w:qFormat/>
    <w:uiPriority w:val="0"/>
    <w:rPr>
      <w:rFonts w:ascii="Times New Roman" w:hAnsi="Times New Roman"/>
      <w:kern w:val="2"/>
      <w:sz w:val="24"/>
      <w:szCs w:val="21"/>
    </w:rPr>
  </w:style>
  <w:style w:type="character" w:customStyle="1" w:styleId="258">
    <w:name w:val="结束语 Char"/>
    <w:link w:val="26"/>
    <w:qFormat/>
    <w:uiPriority w:val="0"/>
    <w:rPr>
      <w:rFonts w:ascii="Times New Roman" w:hAnsi="Times New Roman"/>
      <w:kern w:val="2"/>
      <w:sz w:val="24"/>
      <w:szCs w:val="21"/>
    </w:rPr>
  </w:style>
  <w:style w:type="character" w:customStyle="1" w:styleId="259">
    <w:name w:val="正文文本 2 Char"/>
    <w:link w:val="66"/>
    <w:qFormat/>
    <w:uiPriority w:val="0"/>
    <w:rPr>
      <w:rFonts w:ascii="Times New Roman" w:hAnsi="Times New Roman"/>
      <w:kern w:val="2"/>
      <w:sz w:val="21"/>
      <w:szCs w:val="24"/>
    </w:rPr>
  </w:style>
  <w:style w:type="paragraph" w:customStyle="1" w:styleId="260">
    <w:name w:val="10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261">
    <w:name w:val="表格"/>
    <w:basedOn w:val="1"/>
    <w:qFormat/>
    <w:uiPriority w:val="0"/>
    <w:pPr>
      <w:jc w:val="center"/>
    </w:pPr>
    <w:rPr>
      <w:spacing w:val="2"/>
      <w:sz w:val="15"/>
    </w:rPr>
  </w:style>
  <w:style w:type="character" w:customStyle="1" w:styleId="262">
    <w:name w:val="指南正文 Char1"/>
    <w:link w:val="263"/>
    <w:qFormat/>
    <w:uiPriority w:val="0"/>
    <w:rPr>
      <w:rFonts w:ascii="宋体" w:hAnsi="宋体"/>
      <w:bCs/>
      <w:kern w:val="2"/>
      <w:sz w:val="21"/>
      <w:szCs w:val="21"/>
    </w:rPr>
  </w:style>
  <w:style w:type="paragraph" w:customStyle="1" w:styleId="263">
    <w:name w:val="指南正文"/>
    <w:basedOn w:val="1"/>
    <w:link w:val="262"/>
    <w:qFormat/>
    <w:uiPriority w:val="0"/>
    <w:pPr>
      <w:tabs>
        <w:tab w:val="left" w:pos="180"/>
        <w:tab w:val="left" w:pos="360"/>
        <w:tab w:val="left" w:pos="540"/>
      </w:tabs>
      <w:spacing w:line="360" w:lineRule="auto"/>
      <w:ind w:firstLine="420" w:firstLineChars="200"/>
      <w:jc w:val="both"/>
    </w:pPr>
    <w:rPr>
      <w:rFonts w:ascii="宋体" w:hAnsi="宋体"/>
      <w:bCs/>
      <w:sz w:val="21"/>
      <w:szCs w:val="21"/>
    </w:rPr>
  </w:style>
  <w:style w:type="character" w:customStyle="1" w:styleId="264">
    <w:name w:val="HTML 地址 Char"/>
    <w:link w:val="35"/>
    <w:qFormat/>
    <w:uiPriority w:val="0"/>
    <w:rPr>
      <w:rFonts w:ascii="Times New Roman" w:hAnsi="Times New Roman"/>
      <w:i/>
      <w:iCs/>
      <w:kern w:val="2"/>
      <w:sz w:val="21"/>
      <w:szCs w:val="24"/>
    </w:rPr>
  </w:style>
  <w:style w:type="character" w:customStyle="1" w:styleId="265">
    <w:name w:val="Char Char13"/>
    <w:qFormat/>
    <w:uiPriority w:val="0"/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character" w:customStyle="1" w:styleId="266">
    <w:name w:val="电子邮件签名 Char"/>
    <w:link w:val="17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267">
    <w:name w:val="副标题 Char"/>
    <w:link w:val="56"/>
    <w:qFormat/>
    <w:uiPriority w:val="0"/>
    <w:rPr>
      <w:rFonts w:ascii="Arial" w:hAnsi="Arial"/>
      <w:b/>
      <w:bCs/>
      <w:kern w:val="28"/>
      <w:sz w:val="32"/>
      <w:szCs w:val="32"/>
    </w:rPr>
  </w:style>
  <w:style w:type="character" w:customStyle="1" w:styleId="268">
    <w:name w:val="签名 Char"/>
    <w:link w:val="50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269">
    <w:name w:val="信息标题 Char"/>
    <w:link w:val="69"/>
    <w:qFormat/>
    <w:uiPriority w:val="0"/>
    <w:rPr>
      <w:rFonts w:ascii="Arial" w:hAnsi="Arial"/>
      <w:kern w:val="2"/>
      <w:sz w:val="24"/>
      <w:szCs w:val="24"/>
      <w:shd w:val="pct20" w:color="auto" w:fill="auto"/>
    </w:rPr>
  </w:style>
  <w:style w:type="character" w:customStyle="1" w:styleId="270">
    <w:name w:val="正文首行缩进 Char"/>
    <w:link w:val="75"/>
    <w:qFormat/>
    <w:uiPriority w:val="0"/>
    <w:rPr>
      <w:rFonts w:ascii="Times New Roman" w:hAnsi="Times New Roman" w:eastAsia="微软雅黑"/>
      <w:b/>
      <w:kern w:val="2"/>
      <w:sz w:val="21"/>
      <w:szCs w:val="24"/>
    </w:rPr>
  </w:style>
  <w:style w:type="character" w:customStyle="1" w:styleId="271">
    <w:name w:val="正文首行缩进 2 Char"/>
    <w:link w:val="7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272">
    <w:name w:val="正文文本 3 Char"/>
    <w:link w:val="25"/>
    <w:qFormat/>
    <w:uiPriority w:val="0"/>
    <w:rPr>
      <w:rFonts w:ascii="Times New Roman" w:hAnsi="Times New Roman"/>
      <w:kern w:val="2"/>
      <w:sz w:val="16"/>
      <w:szCs w:val="16"/>
    </w:rPr>
  </w:style>
  <w:style w:type="character" w:customStyle="1" w:styleId="273">
    <w:name w:val="注释标题 Char"/>
    <w:link w:val="15"/>
    <w:qFormat/>
    <w:uiPriority w:val="0"/>
    <w:rPr>
      <w:rFonts w:ascii="Times New Roman" w:hAnsi="Times New Roman"/>
      <w:kern w:val="2"/>
      <w:sz w:val="21"/>
      <w:szCs w:val="24"/>
    </w:rPr>
  </w:style>
  <w:style w:type="paragraph" w:customStyle="1" w:styleId="274">
    <w:name w:val="样式 标题 1 + 小四"/>
    <w:basedOn w:val="2"/>
    <w:qFormat/>
    <w:uiPriority w:val="0"/>
    <w:pPr>
      <w:spacing w:line="240" w:lineRule="auto"/>
      <w:jc w:val="center"/>
    </w:pPr>
    <w:rPr>
      <w:sz w:val="24"/>
    </w:rPr>
  </w:style>
  <w:style w:type="character" w:customStyle="1" w:styleId="275">
    <w:name w:val="Char Char30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276">
    <w:name w:val="Char Char23"/>
    <w:qFormat/>
    <w:uiPriority w:val="0"/>
    <w:rPr>
      <w:rFonts w:ascii="Rockwell" w:hAnsi="Rockwell" w:eastAsia="方正姚体" w:cs="Times New Roman"/>
      <w:sz w:val="18"/>
      <w:szCs w:val="18"/>
    </w:rPr>
  </w:style>
  <w:style w:type="character" w:customStyle="1" w:styleId="277">
    <w:name w:val="Char Char22"/>
    <w:qFormat/>
    <w:uiPriority w:val="0"/>
    <w:rPr>
      <w:rFonts w:ascii="Rockwell" w:hAnsi="Rockwell" w:eastAsia="方正姚体" w:cs="Times New Roman"/>
      <w:sz w:val="18"/>
      <w:szCs w:val="18"/>
    </w:rPr>
  </w:style>
  <w:style w:type="character" w:customStyle="1" w:styleId="278">
    <w:name w:val="Char Char2"/>
    <w:qFormat/>
    <w:locked/>
    <w:uiPriority w:val="0"/>
    <w:rPr>
      <w:rFonts w:ascii="Rockwell" w:hAnsi="Rockwell" w:eastAsia="方正姚体"/>
      <w:kern w:val="2"/>
      <w:sz w:val="18"/>
      <w:szCs w:val="18"/>
      <w:lang w:val="en-US" w:eastAsia="zh-CN" w:bidi="ar-SA"/>
    </w:rPr>
  </w:style>
  <w:style w:type="character" w:customStyle="1" w:styleId="279">
    <w:name w:val="H1 Char1"/>
    <w:qFormat/>
    <w:uiPriority w:val="0"/>
    <w:rPr>
      <w:rFonts w:ascii="Rockwell" w:hAnsi="Rockwell" w:eastAsia="方正姚体" w:cs="Times New Roman"/>
      <w:b/>
      <w:bCs/>
      <w:kern w:val="44"/>
      <w:sz w:val="44"/>
      <w:szCs w:val="44"/>
    </w:rPr>
  </w:style>
  <w:style w:type="character" w:customStyle="1" w:styleId="280">
    <w:name w:val="Char Char34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1">
    <w:name w:val="第三层条 Char1"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character" w:customStyle="1" w:styleId="282">
    <w:name w:val="Char Char33"/>
    <w:qFormat/>
    <w:uiPriority w:val="0"/>
    <w:rPr>
      <w:rFonts w:ascii="Rockwell" w:hAnsi="Rockwell" w:eastAsia="方正姚体" w:cs="Times New Roman"/>
      <w:b/>
      <w:bCs/>
      <w:sz w:val="28"/>
      <w:szCs w:val="28"/>
    </w:rPr>
  </w:style>
  <w:style w:type="character" w:customStyle="1" w:styleId="283">
    <w:name w:val="Char Char32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84">
    <w:name w:val="Char Char31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table" w:customStyle="1" w:styleId="285">
    <w:name w:val="123456"/>
    <w:basedOn w:val="78"/>
    <w:qFormat/>
    <w:uiPriority w:val="0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567" w:type="dxa"/>
        <w:left w:w="1134" w:type="dxa"/>
      </w:tblCellMar>
    </w:tblPr>
  </w:style>
  <w:style w:type="table" w:customStyle="1" w:styleId="286">
    <w:name w:val="表格样式1"/>
    <w:basedOn w:val="77"/>
    <w:qFormat/>
    <w:uiPriority w:val="0"/>
    <w:rPr>
      <w:sz w:val="21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vAlign w:val="center"/>
    </w:tcPr>
    <w:tblStylePr w:type="firstRow">
      <w:pPr>
        <w:wordWrap/>
        <w:jc w:val="center"/>
      </w:pPr>
      <w:rPr>
        <w:rFonts w:eastAsia="宋体"/>
        <w:b/>
        <w:sz w:val="21"/>
      </w:rPr>
    </w:tblStylePr>
  </w:style>
  <w:style w:type="table" w:customStyle="1" w:styleId="287">
    <w:name w:val="ab"/>
    <w:basedOn w:val="77"/>
    <w:qFormat/>
    <w:uiPriority w:val="0"/>
    <w:rPr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rFonts w:ascii="Times New Roman" w:hAnsi="Times New Roman" w:eastAsia="宋体"/>
        <w:b/>
        <w:i w:val="0"/>
        <w:sz w:val="21"/>
        <w:szCs w:val="21"/>
      </w:rPr>
    </w:tblStylePr>
  </w:style>
  <w:style w:type="table" w:customStyle="1" w:styleId="288">
    <w:name w:val="ty"/>
    <w:basedOn w:val="77"/>
    <w:qFormat/>
    <w:uiPriority w:val="0"/>
    <w:rPr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tblHeader/>
    </w:trPr>
    <w:tcPr>
      <w:vAlign w:val="center"/>
    </w:tcPr>
    <w:tblStylePr w:type="firstRow">
      <w:rPr>
        <w:rFonts w:eastAsia="宋体"/>
        <w:b/>
        <w:sz w:val="21"/>
      </w:rPr>
      <w:tblPr>
        <w:jc w:val="center"/>
      </w:tblPr>
      <w:trPr>
        <w:jc w:val="center"/>
      </w:trPr>
    </w:tblStylePr>
  </w:style>
  <w:style w:type="paragraph" w:customStyle="1" w:styleId="289">
    <w:name w:val="样式 标题 3h33rd levelH33Level 3 Headh313rd level1H3131Lev..."/>
    <w:basedOn w:val="4"/>
    <w:qFormat/>
    <w:uiPriority w:val="0"/>
    <w:pPr>
      <w:tabs>
        <w:tab w:val="left" w:pos="737"/>
      </w:tabs>
      <w:spacing w:before="200" w:after="0" w:line="360" w:lineRule="auto"/>
    </w:pPr>
    <w:rPr>
      <w:rFonts w:cs="宋体"/>
      <w:sz w:val="28"/>
      <w:szCs w:val="20"/>
    </w:rPr>
  </w:style>
  <w:style w:type="paragraph" w:customStyle="1" w:styleId="290">
    <w:name w:val="tytytyty"/>
    <w:basedOn w:val="1"/>
    <w:link w:val="291"/>
    <w:qFormat/>
    <w:uiPriority w:val="0"/>
    <w:pPr>
      <w:spacing w:line="360" w:lineRule="auto"/>
      <w:ind w:firstLine="480" w:firstLineChars="200"/>
      <w:jc w:val="both"/>
    </w:pPr>
  </w:style>
  <w:style w:type="character" w:customStyle="1" w:styleId="291">
    <w:name w:val="tytytyty Char"/>
    <w:link w:val="290"/>
    <w:qFormat/>
    <w:uiPriority w:val="0"/>
    <w:rPr>
      <w:rFonts w:ascii="Times New Roman" w:hAnsi="Times New Roman"/>
      <w:kern w:val="2"/>
      <w:sz w:val="24"/>
      <w:szCs w:val="24"/>
    </w:rPr>
  </w:style>
  <w:style w:type="character" w:customStyle="1" w:styleId="292">
    <w:name w:val="smalltitle"/>
    <w:basedOn w:val="79"/>
    <w:qFormat/>
    <w:uiPriority w:val="0"/>
  </w:style>
  <w:style w:type="character" w:customStyle="1" w:styleId="293">
    <w:name w:val="bodycopy"/>
    <w:basedOn w:val="79"/>
    <w:qFormat/>
    <w:uiPriority w:val="0"/>
  </w:style>
  <w:style w:type="paragraph" w:customStyle="1" w:styleId="294">
    <w:name w:val="列举内容"/>
    <w:basedOn w:val="1"/>
    <w:link w:val="295"/>
    <w:qFormat/>
    <w:uiPriority w:val="0"/>
    <w:pPr>
      <w:spacing w:line="360" w:lineRule="auto"/>
      <w:ind w:left="840" w:hanging="420"/>
      <w:jc w:val="both"/>
    </w:pPr>
    <w:rPr>
      <w:rFonts w:ascii="Calibri" w:hAnsi="Calibri"/>
      <w:sz w:val="21"/>
    </w:rPr>
  </w:style>
  <w:style w:type="character" w:customStyle="1" w:styleId="295">
    <w:name w:val="列举内容 Char"/>
    <w:link w:val="294"/>
    <w:qFormat/>
    <w:uiPriority w:val="0"/>
    <w:rPr>
      <w:kern w:val="2"/>
      <w:sz w:val="21"/>
      <w:szCs w:val="24"/>
    </w:rPr>
  </w:style>
  <w:style w:type="paragraph" w:customStyle="1" w:styleId="296">
    <w:name w:val="缩进正文"/>
    <w:basedOn w:val="1"/>
    <w:link w:val="297"/>
    <w:qFormat/>
    <w:uiPriority w:val="0"/>
    <w:pPr>
      <w:spacing w:line="360" w:lineRule="auto"/>
      <w:ind w:firstLine="200" w:firstLineChars="200"/>
      <w:jc w:val="both"/>
    </w:pPr>
    <w:rPr>
      <w:rFonts w:ascii="Calibri" w:hAnsi="Calibri"/>
      <w:sz w:val="21"/>
    </w:rPr>
  </w:style>
  <w:style w:type="character" w:customStyle="1" w:styleId="297">
    <w:name w:val="缩进正文 Char"/>
    <w:link w:val="296"/>
    <w:qFormat/>
    <w:uiPriority w:val="0"/>
    <w:rPr>
      <w:kern w:val="2"/>
      <w:sz w:val="21"/>
      <w:szCs w:val="24"/>
    </w:rPr>
  </w:style>
  <w:style w:type="paragraph" w:customStyle="1" w:styleId="298">
    <w:name w:val="Cell Text"/>
    <w:link w:val="299"/>
    <w:qFormat/>
    <w:uiPriority w:val="0"/>
    <w:pPr>
      <w:spacing w:before="60" w:after="60"/>
    </w:pPr>
    <w:rPr>
      <w:rFonts w:ascii="Arial" w:hAnsi="Arial" w:eastAsia="Times New Roman" w:cs="Times New Roman"/>
      <w:lang w:val="en-AU" w:eastAsia="en-US" w:bidi="ar-SA"/>
    </w:rPr>
  </w:style>
  <w:style w:type="character" w:customStyle="1" w:styleId="299">
    <w:name w:val="Cell Text Char"/>
    <w:link w:val="298"/>
    <w:qFormat/>
    <w:uiPriority w:val="0"/>
    <w:rPr>
      <w:rFonts w:ascii="Arial" w:hAnsi="Arial" w:eastAsia="Times New Roman"/>
      <w:lang w:val="en-AU" w:eastAsia="en-US" w:bidi="ar-SA"/>
    </w:rPr>
  </w:style>
  <w:style w:type="paragraph" w:customStyle="1" w:styleId="300">
    <w:name w:val="My标题1"/>
    <w:basedOn w:val="2"/>
    <w:next w:val="1"/>
    <w:qFormat/>
    <w:uiPriority w:val="0"/>
    <w:pPr>
      <w:numPr>
        <w:ilvl w:val="0"/>
        <w:numId w:val="2"/>
      </w:numPr>
      <w:tabs>
        <w:tab w:val="clear" w:pos="425"/>
      </w:tabs>
      <w:adjustRightInd w:val="0"/>
      <w:spacing w:before="120" w:after="360" w:line="360" w:lineRule="auto"/>
      <w:ind w:left="890" w:hanging="420"/>
      <w:textAlignment w:val="baseline"/>
    </w:pPr>
    <w:rPr>
      <w:rFonts w:ascii="Arial" w:hAnsi="Arial"/>
      <w:bCs w:val="0"/>
      <w:sz w:val="32"/>
      <w:szCs w:val="20"/>
    </w:rPr>
  </w:style>
  <w:style w:type="paragraph" w:customStyle="1" w:styleId="301">
    <w:name w:val="My标题2"/>
    <w:basedOn w:val="3"/>
    <w:next w:val="1"/>
    <w:qFormat/>
    <w:uiPriority w:val="0"/>
    <w:pPr>
      <w:numPr>
        <w:ilvl w:val="1"/>
        <w:numId w:val="2"/>
      </w:numPr>
      <w:adjustRightInd w:val="0"/>
      <w:spacing w:before="360" w:after="120" w:line="360" w:lineRule="auto"/>
      <w:textAlignment w:val="baseline"/>
    </w:pPr>
    <w:rPr>
      <w:rFonts w:ascii="Arial" w:hAnsi="Arial" w:cs="Times New Roman"/>
      <w:bCs w:val="0"/>
      <w:kern w:val="0"/>
      <w:sz w:val="24"/>
      <w:szCs w:val="20"/>
    </w:rPr>
  </w:style>
  <w:style w:type="paragraph" w:customStyle="1" w:styleId="302">
    <w:name w:val="My标题3"/>
    <w:basedOn w:val="4"/>
    <w:next w:val="1"/>
    <w:qFormat/>
    <w:uiPriority w:val="0"/>
    <w:pPr>
      <w:numPr>
        <w:ilvl w:val="2"/>
        <w:numId w:val="2"/>
      </w:numPr>
      <w:jc w:val="both"/>
    </w:pPr>
    <w:rPr>
      <w:rFonts w:ascii="Arial" w:hAnsi="Arial"/>
      <w:b w:val="0"/>
      <w:bCs w:val="0"/>
      <w:sz w:val="24"/>
      <w:szCs w:val="20"/>
    </w:rPr>
  </w:style>
  <w:style w:type="paragraph" w:customStyle="1" w:styleId="303">
    <w:name w:val="My标题4"/>
    <w:basedOn w:val="4"/>
    <w:next w:val="1"/>
    <w:qFormat/>
    <w:uiPriority w:val="0"/>
    <w:pPr>
      <w:numPr>
        <w:ilvl w:val="3"/>
        <w:numId w:val="2"/>
      </w:numPr>
      <w:tabs>
        <w:tab w:val="left" w:pos="425"/>
        <w:tab w:val="clear" w:pos="851"/>
      </w:tabs>
      <w:ind w:left="425" w:hanging="425"/>
      <w:jc w:val="both"/>
    </w:pPr>
    <w:rPr>
      <w:b w:val="0"/>
      <w:bCs w:val="0"/>
      <w:sz w:val="24"/>
    </w:rPr>
  </w:style>
  <w:style w:type="paragraph" w:customStyle="1" w:styleId="304">
    <w:name w:val="My正文"/>
    <w:basedOn w:val="1"/>
    <w:qFormat/>
    <w:uiPriority w:val="0"/>
    <w:pPr>
      <w:adjustRightInd w:val="0"/>
      <w:spacing w:before="120" w:line="360" w:lineRule="auto"/>
      <w:ind w:firstLine="567"/>
      <w:jc w:val="both"/>
      <w:textAlignment w:val="baseline"/>
    </w:pPr>
    <w:rPr>
      <w:rFonts w:ascii="Arial" w:hAnsi="Arial"/>
      <w:kern w:val="0"/>
      <w:szCs w:val="20"/>
    </w:rPr>
  </w:style>
  <w:style w:type="paragraph" w:customStyle="1" w:styleId="305">
    <w:name w:val="8"/>
    <w:basedOn w:val="1"/>
    <w:next w:val="28"/>
    <w:qFormat/>
    <w:uiPriority w:val="0"/>
    <w:pPr>
      <w:spacing w:after="120"/>
      <w:jc w:val="both"/>
    </w:pPr>
    <w:rPr>
      <w:sz w:val="21"/>
      <w:szCs w:val="20"/>
    </w:rPr>
  </w:style>
  <w:style w:type="paragraph" w:customStyle="1" w:styleId="306">
    <w:name w:val="My编号1"/>
    <w:basedOn w:val="304"/>
    <w:qFormat/>
    <w:uiPriority w:val="0"/>
    <w:pPr>
      <w:ind w:firstLine="0"/>
    </w:pPr>
  </w:style>
  <w:style w:type="paragraph" w:customStyle="1" w:styleId="307">
    <w:name w:val="my标题5"/>
    <w:basedOn w:val="1"/>
    <w:qFormat/>
    <w:uiPriority w:val="0"/>
    <w:pPr>
      <w:numPr>
        <w:ilvl w:val="4"/>
        <w:numId w:val="2"/>
      </w:numPr>
      <w:jc w:val="both"/>
    </w:pPr>
  </w:style>
  <w:style w:type="paragraph" w:customStyle="1" w:styleId="308">
    <w:name w:val="样式1"/>
    <w:basedOn w:val="1"/>
    <w:qFormat/>
    <w:uiPriority w:val="0"/>
    <w:pPr>
      <w:jc w:val="both"/>
    </w:pPr>
    <w:rPr>
      <w:szCs w:val="20"/>
    </w:rPr>
  </w:style>
  <w:style w:type="character" w:customStyle="1" w:styleId="309">
    <w:name w:val="unnamed11"/>
    <w:qFormat/>
    <w:uiPriority w:val="0"/>
    <w:rPr>
      <w:color w:val="000033"/>
      <w:sz w:val="20"/>
      <w:szCs w:val="20"/>
      <w:u w:val="none"/>
    </w:rPr>
  </w:style>
  <w:style w:type="paragraph" w:customStyle="1" w:styleId="310">
    <w:name w:val="方点项目"/>
    <w:basedOn w:val="1"/>
    <w:qFormat/>
    <w:uiPriority w:val="0"/>
    <w:pPr>
      <w:numPr>
        <w:ilvl w:val="0"/>
        <w:numId w:val="3"/>
      </w:numPr>
      <w:spacing w:line="360" w:lineRule="auto"/>
      <w:jc w:val="both"/>
    </w:pPr>
    <w:rPr>
      <w:rFonts w:ascii="Arial" w:hAnsi="Arial" w:eastAsia="LineDraw"/>
      <w:szCs w:val="20"/>
    </w:rPr>
  </w:style>
  <w:style w:type="character" w:customStyle="1" w:styleId="311">
    <w:name w:val="textfont1"/>
    <w:qFormat/>
    <w:uiPriority w:val="0"/>
    <w:rPr>
      <w:spacing w:val="240"/>
      <w:sz w:val="26"/>
      <w:szCs w:val="26"/>
    </w:rPr>
  </w:style>
  <w:style w:type="paragraph" w:customStyle="1" w:styleId="312">
    <w:name w:val="7"/>
    <w:basedOn w:val="1"/>
    <w:next w:val="44"/>
    <w:qFormat/>
    <w:uiPriority w:val="0"/>
    <w:pPr>
      <w:spacing w:beforeLines="50" w:afterLines="50" w:line="360" w:lineRule="auto"/>
      <w:ind w:left="899" w:leftChars="428" w:firstLine="480" w:firstLineChars="200"/>
      <w:jc w:val="both"/>
    </w:pPr>
    <w:rPr>
      <w:rFonts w:ascii="宋体"/>
      <w:color w:val="000000"/>
    </w:rPr>
  </w:style>
  <w:style w:type="paragraph" w:customStyle="1" w:styleId="313">
    <w:name w:val="wtext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kern w:val="0"/>
    </w:rPr>
  </w:style>
  <w:style w:type="character" w:customStyle="1" w:styleId="314">
    <w:name w:val="正文首行缩进1"/>
    <w:qFormat/>
    <w:uiPriority w:val="0"/>
    <w:rPr>
      <w:rFonts w:eastAsia="宋体"/>
      <w:kern w:val="2"/>
      <w:sz w:val="24"/>
      <w:lang w:val="en-US" w:eastAsia="zh-CN" w:bidi="ar-SA"/>
    </w:rPr>
  </w:style>
  <w:style w:type="paragraph" w:customStyle="1" w:styleId="315">
    <w:name w:val="段正文缩进"/>
    <w:basedOn w:val="1"/>
    <w:qFormat/>
    <w:uiPriority w:val="0"/>
    <w:pPr>
      <w:adjustRightInd w:val="0"/>
      <w:snapToGrid w:val="0"/>
      <w:spacing w:before="50" w:line="360" w:lineRule="auto"/>
      <w:ind w:firstLine="200"/>
      <w:jc w:val="both"/>
    </w:pPr>
    <w:rPr>
      <w:rFonts w:eastAsia="仿宋_GB2312"/>
      <w:sz w:val="30"/>
      <w:szCs w:val="20"/>
    </w:rPr>
  </w:style>
  <w:style w:type="paragraph" w:customStyle="1" w:styleId="316">
    <w:name w:val="标题二"/>
    <w:basedOn w:val="1"/>
    <w:qFormat/>
    <w:uiPriority w:val="0"/>
    <w:pPr>
      <w:numPr>
        <w:ilvl w:val="1"/>
        <w:numId w:val="4"/>
      </w:numPr>
      <w:jc w:val="both"/>
    </w:pPr>
    <w:rPr>
      <w:sz w:val="21"/>
      <w:szCs w:val="20"/>
    </w:rPr>
  </w:style>
  <w:style w:type="paragraph" w:customStyle="1" w:styleId="317">
    <w:name w:val="标题三"/>
    <w:basedOn w:val="1"/>
    <w:qFormat/>
    <w:uiPriority w:val="0"/>
    <w:pPr>
      <w:numPr>
        <w:ilvl w:val="2"/>
        <w:numId w:val="4"/>
      </w:numPr>
      <w:jc w:val="both"/>
    </w:pPr>
    <w:rPr>
      <w:sz w:val="21"/>
      <w:szCs w:val="20"/>
    </w:rPr>
  </w:style>
  <w:style w:type="paragraph" w:customStyle="1" w:styleId="318">
    <w:name w:val="标题一"/>
    <w:basedOn w:val="1"/>
    <w:qFormat/>
    <w:uiPriority w:val="0"/>
    <w:pPr>
      <w:numPr>
        <w:ilvl w:val="0"/>
        <w:numId w:val="4"/>
      </w:numPr>
      <w:jc w:val="both"/>
    </w:pPr>
    <w:rPr>
      <w:sz w:val="21"/>
      <w:szCs w:val="20"/>
    </w:rPr>
  </w:style>
  <w:style w:type="paragraph" w:customStyle="1" w:styleId="319">
    <w:name w:val="一级文字列表"/>
    <w:basedOn w:val="1"/>
    <w:qFormat/>
    <w:uiPriority w:val="0"/>
    <w:pPr>
      <w:spacing w:line="360" w:lineRule="auto"/>
    </w:pPr>
  </w:style>
  <w:style w:type="paragraph" w:customStyle="1" w:styleId="320">
    <w:name w:val="IBM 正文"/>
    <w:basedOn w:val="1"/>
    <w:qFormat/>
    <w:uiPriority w:val="0"/>
    <w:pPr>
      <w:spacing w:line="400" w:lineRule="exact"/>
      <w:jc w:val="both"/>
    </w:pPr>
    <w:rPr>
      <w:spacing w:val="20"/>
      <w:szCs w:val="20"/>
    </w:rPr>
  </w:style>
  <w:style w:type="character" w:customStyle="1" w:styleId="321">
    <w:name w:val="hei12cn1"/>
    <w:qFormat/>
    <w:uiPriority w:val="0"/>
    <w:rPr>
      <w:color w:val="000000"/>
      <w:spacing w:val="360"/>
      <w:sz w:val="18"/>
      <w:szCs w:val="18"/>
      <w:u w:val="none"/>
    </w:rPr>
  </w:style>
  <w:style w:type="character" w:customStyle="1" w:styleId="322">
    <w:name w:val="test1"/>
    <w:basedOn w:val="79"/>
    <w:qFormat/>
    <w:uiPriority w:val="0"/>
  </w:style>
  <w:style w:type="paragraph" w:customStyle="1" w:styleId="323">
    <w:name w:val="List2"/>
    <w:basedOn w:val="1"/>
    <w:qFormat/>
    <w:uiPriority w:val="0"/>
    <w:pPr>
      <w:numPr>
        <w:ilvl w:val="0"/>
        <w:numId w:val="5"/>
      </w:numPr>
      <w:spacing w:line="360" w:lineRule="auto"/>
      <w:jc w:val="both"/>
    </w:pPr>
    <w:rPr>
      <w:szCs w:val="20"/>
    </w:rPr>
  </w:style>
  <w:style w:type="paragraph" w:customStyle="1" w:styleId="324">
    <w:name w:val="二级文字列表"/>
    <w:basedOn w:val="319"/>
    <w:qFormat/>
    <w:uiPriority w:val="0"/>
    <w:pPr>
      <w:numPr>
        <w:ilvl w:val="0"/>
        <w:numId w:val="6"/>
      </w:numPr>
    </w:pPr>
  </w:style>
  <w:style w:type="character" w:customStyle="1" w:styleId="325">
    <w:name w:val="正文首行缩进 Char Char Char Char Char Char Char Char Char Char Char Char Char Char Char Char Char Char Char Char Char Char Char Char Char Char"/>
    <w:qFormat/>
    <w:uiPriority w:val="0"/>
    <w:rPr>
      <w:rFonts w:eastAsia="宋体"/>
      <w:kern w:val="2"/>
      <w:sz w:val="24"/>
      <w:lang w:val="en-US" w:eastAsia="zh-CN" w:bidi="ar-SA"/>
    </w:rPr>
  </w:style>
  <w:style w:type="paragraph" w:customStyle="1" w:styleId="326">
    <w:name w:val="文档正文（外部）"/>
    <w:basedOn w:val="1"/>
    <w:qFormat/>
    <w:uiPriority w:val="0"/>
    <w:pPr>
      <w:spacing w:line="360" w:lineRule="auto"/>
      <w:jc w:val="both"/>
    </w:pPr>
    <w:rPr>
      <w:sz w:val="28"/>
    </w:rPr>
  </w:style>
  <w:style w:type="paragraph" w:customStyle="1" w:styleId="327">
    <w:name w:val="font0"/>
    <w:basedOn w:val="1"/>
    <w:qFormat/>
    <w:uiPriority w:val="0"/>
    <w:pPr>
      <w:widowControl/>
      <w:spacing w:before="100" w:beforeAutospacing="1" w:after="100" w:afterAutospacing="1"/>
    </w:pPr>
    <w:rPr>
      <w:rFonts w:hint="eastAsia" w:ascii="宋体" w:hAnsi="宋体"/>
      <w:kern w:val="0"/>
    </w:rPr>
  </w:style>
  <w:style w:type="paragraph" w:customStyle="1" w:styleId="328">
    <w:name w:val="font6"/>
    <w:basedOn w:val="1"/>
    <w:qFormat/>
    <w:uiPriority w:val="0"/>
    <w:pPr>
      <w:widowControl/>
      <w:spacing w:before="100" w:beforeAutospacing="1" w:after="100" w:afterAutospacing="1"/>
    </w:pPr>
    <w:rPr>
      <w:rFonts w:hint="eastAsia" w:ascii="宋体" w:hAnsi="宋体"/>
      <w:color w:val="000000"/>
      <w:kern w:val="0"/>
      <w:sz w:val="21"/>
      <w:szCs w:val="21"/>
    </w:rPr>
  </w:style>
  <w:style w:type="paragraph" w:customStyle="1" w:styleId="329">
    <w:name w:val="font7"/>
    <w:basedOn w:val="1"/>
    <w:qFormat/>
    <w:uiPriority w:val="0"/>
    <w:pPr>
      <w:widowControl/>
      <w:spacing w:before="100" w:beforeAutospacing="1" w:after="100" w:afterAutospacing="1"/>
    </w:pPr>
    <w:rPr>
      <w:rFonts w:hint="eastAsia" w:ascii="宋体" w:hAnsi="宋体"/>
      <w:b/>
      <w:bCs/>
      <w:i/>
      <w:iCs/>
      <w:kern w:val="0"/>
      <w:sz w:val="20"/>
      <w:szCs w:val="20"/>
      <w:u w:val="single"/>
    </w:rPr>
  </w:style>
  <w:style w:type="paragraph" w:customStyle="1" w:styleId="330">
    <w:name w:val="font8"/>
    <w:basedOn w:val="1"/>
    <w:qFormat/>
    <w:uiPriority w:val="0"/>
    <w:pPr>
      <w:widowControl/>
      <w:spacing w:before="100" w:beforeAutospacing="1" w:after="100" w:afterAutospacing="1"/>
    </w:pPr>
    <w:rPr>
      <w:b/>
      <w:bCs/>
      <w:i/>
      <w:iCs/>
      <w:kern w:val="0"/>
      <w:sz w:val="20"/>
      <w:szCs w:val="20"/>
      <w:u w:val="single"/>
    </w:rPr>
  </w:style>
  <w:style w:type="paragraph" w:customStyle="1" w:styleId="331">
    <w:name w:val="font9"/>
    <w:basedOn w:val="1"/>
    <w:qFormat/>
    <w:uiPriority w:val="0"/>
    <w:pPr>
      <w:widowControl/>
      <w:spacing w:before="100" w:beforeAutospacing="1" w:after="100" w:afterAutospacing="1"/>
    </w:pPr>
    <w:rPr>
      <w:kern w:val="0"/>
      <w:sz w:val="18"/>
      <w:szCs w:val="18"/>
    </w:rPr>
  </w:style>
  <w:style w:type="paragraph" w:customStyle="1" w:styleId="332">
    <w:name w:val="font10"/>
    <w:basedOn w:val="1"/>
    <w:qFormat/>
    <w:uiPriority w:val="0"/>
    <w:pPr>
      <w:widowControl/>
      <w:spacing w:before="100" w:beforeAutospacing="1" w:after="100" w:afterAutospacing="1"/>
    </w:pPr>
    <w:rPr>
      <w:rFonts w:hint="eastAsia" w:ascii="宋体" w:hAnsi="宋体"/>
      <w:b/>
      <w:bCs/>
      <w:kern w:val="0"/>
      <w:sz w:val="18"/>
      <w:szCs w:val="18"/>
    </w:rPr>
  </w:style>
  <w:style w:type="paragraph" w:customStyle="1" w:styleId="333">
    <w:name w:val="font11"/>
    <w:basedOn w:val="1"/>
    <w:qFormat/>
    <w:uiPriority w:val="0"/>
    <w:pPr>
      <w:widowControl/>
      <w:spacing w:before="100" w:beforeAutospacing="1" w:after="100" w:afterAutospacing="1"/>
    </w:pPr>
    <w:rPr>
      <w:b/>
      <w:bCs/>
      <w:kern w:val="0"/>
      <w:sz w:val="18"/>
      <w:szCs w:val="18"/>
    </w:rPr>
  </w:style>
  <w:style w:type="paragraph" w:customStyle="1" w:styleId="334">
    <w:name w:val="font12"/>
    <w:basedOn w:val="1"/>
    <w:qFormat/>
    <w:uiPriority w:val="0"/>
    <w:pPr>
      <w:widowControl/>
      <w:spacing w:before="100" w:beforeAutospacing="1" w:after="100" w:afterAutospacing="1"/>
    </w:pPr>
    <w:rPr>
      <w:rFonts w:ascii="Arial" w:hAnsi="Arial" w:cs="Arial"/>
      <w:kern w:val="0"/>
      <w:sz w:val="16"/>
      <w:szCs w:val="16"/>
    </w:rPr>
  </w:style>
  <w:style w:type="paragraph" w:customStyle="1" w:styleId="335">
    <w:name w:val="font13"/>
    <w:basedOn w:val="1"/>
    <w:qFormat/>
    <w:uiPriority w:val="0"/>
    <w:pPr>
      <w:widowControl/>
      <w:spacing w:before="100" w:beforeAutospacing="1" w:after="100" w:afterAutospacing="1"/>
    </w:pPr>
    <w:rPr>
      <w:rFonts w:hint="eastAsia" w:ascii="宋体" w:hAnsi="宋体"/>
      <w:kern w:val="0"/>
      <w:sz w:val="16"/>
      <w:szCs w:val="16"/>
    </w:rPr>
  </w:style>
  <w:style w:type="paragraph" w:customStyle="1" w:styleId="336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 Unicode MS" w:hAnsi="Arial Unicode MS"/>
      <w:b/>
      <w:bCs/>
      <w:kern w:val="0"/>
      <w:sz w:val="18"/>
      <w:szCs w:val="18"/>
    </w:rPr>
  </w:style>
  <w:style w:type="paragraph" w:customStyle="1" w:styleId="337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 Unicode MS" w:hAnsi="Arial Unicode MS"/>
      <w:b/>
      <w:bCs/>
      <w:kern w:val="0"/>
      <w:sz w:val="20"/>
      <w:szCs w:val="20"/>
    </w:rPr>
  </w:style>
  <w:style w:type="paragraph" w:customStyle="1" w:styleId="338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  <w:kern w:val="0"/>
      <w:sz w:val="18"/>
      <w:szCs w:val="18"/>
    </w:rPr>
  </w:style>
  <w:style w:type="paragraph" w:customStyle="1" w:styleId="339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  <w:kern w:val="0"/>
      <w:sz w:val="18"/>
      <w:szCs w:val="18"/>
    </w:rPr>
  </w:style>
  <w:style w:type="paragraph" w:customStyle="1" w:styleId="340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</w:rPr>
  </w:style>
  <w:style w:type="paragraph" w:customStyle="1" w:styleId="341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342">
    <w:name w:val="xl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Arial Unicode MS"/>
      <w:kern w:val="0"/>
      <w:sz w:val="18"/>
      <w:szCs w:val="18"/>
    </w:rPr>
  </w:style>
  <w:style w:type="paragraph" w:customStyle="1" w:styleId="343">
    <w:name w:val="xl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Arial Unicode MS" w:hAnsi="Arial Unicode MS"/>
      <w:b/>
      <w:bCs/>
      <w:kern w:val="0"/>
      <w:sz w:val="18"/>
      <w:szCs w:val="18"/>
    </w:rPr>
  </w:style>
  <w:style w:type="paragraph" w:customStyle="1" w:styleId="344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20"/>
      <w:szCs w:val="20"/>
    </w:rPr>
  </w:style>
  <w:style w:type="paragraph" w:customStyle="1" w:styleId="345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346">
    <w:name w:val="xl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  <w:i/>
      <w:iCs/>
      <w:kern w:val="0"/>
      <w:sz w:val="20"/>
      <w:szCs w:val="20"/>
      <w:u w:val="single"/>
    </w:rPr>
  </w:style>
  <w:style w:type="paragraph" w:customStyle="1" w:styleId="347">
    <w:name w:val="xl49"/>
    <w:basedOn w:val="1"/>
    <w:qFormat/>
    <w:uiPriority w:val="0"/>
    <w:pPr>
      <w:widowControl/>
      <w:spacing w:before="100" w:beforeAutospacing="1" w:after="100" w:afterAutospacing="1"/>
    </w:pPr>
    <w:rPr>
      <w:kern w:val="0"/>
    </w:rPr>
  </w:style>
  <w:style w:type="paragraph" w:customStyle="1" w:styleId="348">
    <w:name w:val="xl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kern w:val="0"/>
      <w:sz w:val="18"/>
      <w:szCs w:val="18"/>
    </w:rPr>
  </w:style>
  <w:style w:type="paragraph" w:customStyle="1" w:styleId="349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0">
    <w:name w:val="xl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1">
    <w:name w:val="xl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  <w:kern w:val="0"/>
      <w:sz w:val="16"/>
      <w:szCs w:val="16"/>
    </w:rPr>
  </w:style>
  <w:style w:type="paragraph" w:customStyle="1" w:styleId="352">
    <w:name w:val="xl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 Unicode MS" w:hAnsi="Arial Unicode MS"/>
      <w:kern w:val="0"/>
      <w:sz w:val="16"/>
      <w:szCs w:val="16"/>
    </w:rPr>
  </w:style>
  <w:style w:type="paragraph" w:customStyle="1" w:styleId="353">
    <w:name w:val="xl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kern w:val="0"/>
    </w:rPr>
  </w:style>
  <w:style w:type="paragraph" w:customStyle="1" w:styleId="354">
    <w:name w:val="xl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355">
    <w:name w:val="xl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kern w:val="0"/>
      <w:sz w:val="18"/>
      <w:szCs w:val="18"/>
    </w:rPr>
  </w:style>
  <w:style w:type="paragraph" w:customStyle="1" w:styleId="356">
    <w:name w:val="xl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8"/>
      <w:szCs w:val="18"/>
    </w:rPr>
  </w:style>
  <w:style w:type="paragraph" w:customStyle="1" w:styleId="357">
    <w:name w:val="xl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kern w:val="0"/>
      <w:sz w:val="18"/>
      <w:szCs w:val="18"/>
    </w:rPr>
  </w:style>
  <w:style w:type="paragraph" w:customStyle="1" w:styleId="358">
    <w:name w:val="xl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b/>
      <w:bCs/>
      <w:kern w:val="0"/>
      <w:sz w:val="18"/>
      <w:szCs w:val="18"/>
    </w:rPr>
  </w:style>
  <w:style w:type="paragraph" w:customStyle="1" w:styleId="359">
    <w:name w:val="xl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auto" w:fill="auto"/>
      <w:spacing w:before="100" w:beforeAutospacing="1" w:after="100" w:afterAutospacing="1"/>
      <w:jc w:val="center"/>
      <w:textAlignment w:val="center"/>
    </w:pPr>
    <w:rPr>
      <w:rFonts w:ascii="Arial Unicode MS" w:hAnsi="Arial Unicode MS"/>
      <w:kern w:val="0"/>
      <w:sz w:val="21"/>
      <w:szCs w:val="21"/>
    </w:rPr>
  </w:style>
  <w:style w:type="paragraph" w:customStyle="1" w:styleId="360">
    <w:name w:val="样式 标题 1H1 + 三号"/>
    <w:basedOn w:val="2"/>
    <w:qFormat/>
    <w:uiPriority w:val="0"/>
    <w:pPr>
      <w:pageBreakBefore/>
      <w:tabs>
        <w:tab w:val="left" w:pos="780"/>
      </w:tabs>
      <w:ind w:left="780" w:hanging="360"/>
      <w:jc w:val="both"/>
    </w:pPr>
    <w:rPr>
      <w:sz w:val="32"/>
    </w:rPr>
  </w:style>
  <w:style w:type="paragraph" w:customStyle="1" w:styleId="361">
    <w:name w:val="样式 标题 22nd levelh22Header 2H2 + 四号 段前: 6 磅 段后: 6 磅 行距: 1..."/>
    <w:basedOn w:val="3"/>
    <w:qFormat/>
    <w:uiPriority w:val="0"/>
    <w:pPr>
      <w:tabs>
        <w:tab w:val="left" w:pos="780"/>
      </w:tabs>
      <w:spacing w:before="120" w:after="120" w:line="360" w:lineRule="auto"/>
      <w:ind w:left="780" w:hanging="360"/>
      <w:jc w:val="both"/>
    </w:pPr>
    <w:rPr>
      <w:rFonts w:ascii="Arial" w:hAnsi="Arial" w:cs="黑体"/>
      <w:sz w:val="28"/>
      <w:szCs w:val="28"/>
    </w:rPr>
  </w:style>
  <w:style w:type="paragraph" w:customStyle="1" w:styleId="362">
    <w:name w:val="Char Char"/>
    <w:basedOn w:val="22"/>
    <w:qFormat/>
    <w:uiPriority w:val="0"/>
    <w:pPr>
      <w:shd w:val="clear" w:color="auto" w:fill="000080"/>
      <w:jc w:val="both"/>
    </w:pPr>
    <w:rPr>
      <w:rFonts w:ascii="Tahoma" w:hAnsi="Tahoma" w:cs="Times New Roman"/>
      <w:sz w:val="24"/>
      <w:szCs w:val="24"/>
    </w:rPr>
  </w:style>
  <w:style w:type="paragraph" w:customStyle="1" w:styleId="363">
    <w:name w:val="Char Char Char Char Char Char Char Char Char Char Char Char Char Char Char Char"/>
    <w:basedOn w:val="1"/>
    <w:qFormat/>
    <w:uiPriority w:val="0"/>
    <w:pPr>
      <w:jc w:val="both"/>
    </w:pPr>
    <w:rPr>
      <w:rFonts w:ascii="Tahoma" w:hAnsi="Tahoma"/>
      <w:szCs w:val="20"/>
    </w:rPr>
  </w:style>
  <w:style w:type="paragraph" w:customStyle="1" w:styleId="364">
    <w:name w:val="Char Char Char"/>
    <w:basedOn w:val="1"/>
    <w:qFormat/>
    <w:uiPriority w:val="0"/>
    <w:pPr>
      <w:jc w:val="both"/>
    </w:pPr>
    <w:rPr>
      <w:rFonts w:ascii="Tahoma" w:hAnsi="Tahoma"/>
      <w:szCs w:val="20"/>
    </w:rPr>
  </w:style>
  <w:style w:type="paragraph" w:customStyle="1" w:styleId="365">
    <w:name w:val="文本正文"/>
    <w:basedOn w:val="1"/>
    <w:link w:val="366"/>
    <w:qFormat/>
    <w:uiPriority w:val="0"/>
    <w:pPr>
      <w:spacing w:before="156" w:after="156" w:line="360" w:lineRule="auto"/>
      <w:ind w:firstLine="480"/>
      <w:jc w:val="both"/>
    </w:pPr>
    <w:rPr>
      <w:color w:val="000000"/>
      <w:sz w:val="21"/>
      <w:szCs w:val="21"/>
    </w:rPr>
  </w:style>
  <w:style w:type="character" w:customStyle="1" w:styleId="366">
    <w:name w:val="文本正文 Char"/>
    <w:link w:val="365"/>
    <w:qFormat/>
    <w:uiPriority w:val="0"/>
    <w:rPr>
      <w:rFonts w:ascii="Times New Roman" w:hAnsi="Times New Roman"/>
      <w:color w:val="000000"/>
      <w:kern w:val="2"/>
      <w:sz w:val="21"/>
      <w:szCs w:val="21"/>
    </w:rPr>
  </w:style>
  <w:style w:type="paragraph" w:customStyle="1" w:styleId="367">
    <w:name w:val="项目2"/>
    <w:basedOn w:val="1"/>
    <w:qFormat/>
    <w:uiPriority w:val="0"/>
    <w:pPr>
      <w:numPr>
        <w:ilvl w:val="0"/>
        <w:numId w:val="7"/>
      </w:numPr>
      <w:tabs>
        <w:tab w:val="left" w:pos="1026"/>
        <w:tab w:val="clear" w:pos="840"/>
      </w:tabs>
      <w:spacing w:line="360" w:lineRule="auto"/>
      <w:ind w:left="1026" w:hanging="600"/>
      <w:jc w:val="both"/>
    </w:pPr>
  </w:style>
  <w:style w:type="paragraph" w:customStyle="1" w:styleId="368">
    <w:name w:val="修订1"/>
    <w:hidden/>
    <w:semiHidden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69">
    <w:name w:val="Char Char Char Char Char Char Char"/>
    <w:basedOn w:val="22"/>
    <w:qFormat/>
    <w:uiPriority w:val="0"/>
    <w:pPr>
      <w:shd w:val="clear" w:color="auto" w:fill="000080"/>
      <w:jc w:val="both"/>
    </w:pPr>
    <w:rPr>
      <w:rFonts w:ascii="Tahoma" w:hAnsi="Tahoma"/>
      <w:sz w:val="24"/>
      <w:szCs w:val="24"/>
    </w:rPr>
  </w:style>
  <w:style w:type="character" w:customStyle="1" w:styleId="370">
    <w:name w:val="正文缩进 Char"/>
    <w:link w:val="10"/>
    <w:qFormat/>
    <w:uiPriority w:val="0"/>
    <w:rPr>
      <w:rFonts w:ascii="Times New Roman" w:hAnsi="Times New Roman"/>
      <w:kern w:val="2"/>
      <w:sz w:val="24"/>
      <w:szCs w:val="24"/>
    </w:rPr>
  </w:style>
  <w:style w:type="paragraph" w:customStyle="1" w:styleId="371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2">
    <w:name w:val="bt11"/>
    <w:basedOn w:val="2"/>
    <w:qFormat/>
    <w:uiPriority w:val="0"/>
    <w:pPr>
      <w:jc w:val="center"/>
    </w:pPr>
    <w:rPr>
      <w:rFonts w:ascii="Calibri" w:hAnsi="Calibri" w:eastAsia="华文中宋"/>
    </w:rPr>
  </w:style>
  <w:style w:type="character" w:customStyle="1" w:styleId="373">
    <w:name w:val="Char Char25"/>
    <w:qFormat/>
    <w:uiPriority w:val="0"/>
    <w:rPr>
      <w:rFonts w:ascii="Rockwell" w:hAnsi="Rockwell" w:eastAsia="方正姚体"/>
      <w:b/>
      <w:bCs/>
      <w:kern w:val="2"/>
      <w:sz w:val="28"/>
      <w:szCs w:val="28"/>
      <w:lang w:val="en-US" w:eastAsia="zh-CN" w:bidi="ar-SA"/>
    </w:rPr>
  </w:style>
  <w:style w:type="character" w:customStyle="1" w:styleId="374">
    <w:name w:val="short_text1"/>
    <w:qFormat/>
    <w:uiPriority w:val="0"/>
    <w:rPr>
      <w:sz w:val="29"/>
      <w:szCs w:val="29"/>
    </w:rPr>
  </w:style>
  <w:style w:type="character" w:customStyle="1" w:styleId="375">
    <w:name w:val="Char Char18"/>
    <w:semiHidden/>
    <w:qFormat/>
    <w:uiPriority w:val="0"/>
    <w:rPr>
      <w:rFonts w:ascii="Rockwell" w:hAnsi="Rockwell" w:eastAsia="方正姚体"/>
      <w:kern w:val="2"/>
      <w:sz w:val="21"/>
      <w:szCs w:val="22"/>
      <w:lang w:val="en-US" w:eastAsia="zh-CN" w:bidi="ar-SA"/>
    </w:rPr>
  </w:style>
  <w:style w:type="paragraph" w:customStyle="1" w:styleId="376">
    <w:name w:val="修订2"/>
    <w:hidden/>
    <w:semiHidden/>
    <w:qFormat/>
    <w:uiPriority w:val="0"/>
    <w:rPr>
      <w:rFonts w:ascii="Rockwell" w:hAnsi="Rockwell" w:eastAsia="方正姚体" w:cs="Times New Roman"/>
      <w:kern w:val="2"/>
      <w:sz w:val="21"/>
      <w:szCs w:val="22"/>
      <w:lang w:val="en-US" w:eastAsia="zh-CN" w:bidi="ar-SA"/>
    </w:rPr>
  </w:style>
  <w:style w:type="paragraph" w:customStyle="1" w:styleId="377">
    <w:name w:val="Char Char14"/>
    <w:basedOn w:val="22"/>
    <w:qFormat/>
    <w:uiPriority w:val="0"/>
    <w:pPr>
      <w:shd w:val="clear" w:color="auto" w:fill="000080"/>
      <w:jc w:val="both"/>
    </w:pPr>
    <w:rPr>
      <w:rFonts w:ascii="Tahoma" w:hAnsi="Tahoma" w:cs="Times New Roman"/>
      <w:sz w:val="24"/>
      <w:szCs w:val="24"/>
    </w:rPr>
  </w:style>
  <w:style w:type="character" w:customStyle="1" w:styleId="378">
    <w:name w:val="EmailStyle350"/>
    <w:semiHidden/>
    <w:qFormat/>
    <w:uiPriority w:val="0"/>
    <w:rPr>
      <w:rFonts w:hint="default" w:ascii="Arial" w:hAnsi="Arial" w:eastAsia="宋体" w:cs="Arial"/>
      <w:color w:val="auto"/>
      <w:sz w:val="20"/>
    </w:rPr>
  </w:style>
  <w:style w:type="character" w:customStyle="1" w:styleId="379">
    <w:name w:val="EmailStyle351"/>
    <w:semiHidden/>
    <w:qFormat/>
    <w:uiPriority w:val="0"/>
    <w:rPr>
      <w:rFonts w:hint="default" w:ascii="Arial" w:hAnsi="Arial" w:eastAsia="宋体" w:cs="Arial"/>
      <w:color w:val="auto"/>
      <w:sz w:val="20"/>
    </w:rPr>
  </w:style>
  <w:style w:type="character" w:customStyle="1" w:styleId="380">
    <w:name w:val="Char Char71"/>
    <w:qFormat/>
    <w:uiPriority w:val="0"/>
    <w:rPr>
      <w:rFonts w:ascii="Cambria" w:hAnsi="Cambria" w:eastAsia="宋体"/>
      <w:b/>
      <w:bCs/>
      <w:kern w:val="2"/>
      <w:sz w:val="32"/>
      <w:szCs w:val="32"/>
      <w:lang w:val="en-US" w:eastAsia="zh-CN" w:bidi="ar-SA"/>
    </w:rPr>
  </w:style>
  <w:style w:type="character" w:customStyle="1" w:styleId="381">
    <w:name w:val="Char Char81"/>
    <w:qFormat/>
    <w:uiPriority w:val="0"/>
    <w:rPr>
      <w:rFonts w:ascii="Rockwell" w:hAnsi="Rockwell" w:eastAsia="方正姚体"/>
      <w:b/>
      <w:bCs/>
      <w:kern w:val="44"/>
      <w:sz w:val="44"/>
      <w:szCs w:val="44"/>
      <w:lang w:val="en-US" w:eastAsia="zh-CN" w:bidi="ar-SA"/>
    </w:rPr>
  </w:style>
  <w:style w:type="paragraph" w:customStyle="1" w:styleId="382">
    <w:name w:val="Char2"/>
    <w:basedOn w:val="22"/>
    <w:qFormat/>
    <w:uiPriority w:val="0"/>
    <w:pPr>
      <w:shd w:val="clear" w:color="auto" w:fill="000080"/>
      <w:jc w:val="both"/>
    </w:pPr>
    <w:rPr>
      <w:rFonts w:ascii="Tahoma" w:hAnsi="Tahoma" w:cs="Times New Roman"/>
      <w:sz w:val="24"/>
      <w:szCs w:val="24"/>
    </w:rPr>
  </w:style>
  <w:style w:type="character" w:customStyle="1" w:styleId="383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384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paragraph" w:customStyle="1" w:styleId="385">
    <w:name w:val="纯文本2"/>
    <w:basedOn w:val="1"/>
    <w:qFormat/>
    <w:uiPriority w:val="0"/>
    <w:pPr>
      <w:adjustRightInd w:val="0"/>
      <w:textAlignment w:val="baseline"/>
    </w:pPr>
    <w:rPr>
      <w:rFonts w:ascii="宋体"/>
      <w:kern w:val="0"/>
      <w:szCs w:val="20"/>
    </w:rPr>
  </w:style>
  <w:style w:type="character" w:customStyle="1" w:styleId="386">
    <w:name w:val="Char Char301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87">
    <w:name w:val="Char Char231"/>
    <w:qFormat/>
    <w:uiPriority w:val="0"/>
    <w:rPr>
      <w:rFonts w:ascii="Rockwell" w:hAnsi="Rockwell" w:eastAsia="方正姚体" w:cs="Times New Roman"/>
      <w:sz w:val="18"/>
      <w:szCs w:val="18"/>
    </w:rPr>
  </w:style>
  <w:style w:type="character" w:customStyle="1" w:styleId="388">
    <w:name w:val="Char Char221"/>
    <w:qFormat/>
    <w:uiPriority w:val="0"/>
    <w:rPr>
      <w:rFonts w:ascii="Rockwell" w:hAnsi="Rockwell" w:eastAsia="方正姚体" w:cs="Times New Roman"/>
      <w:sz w:val="18"/>
      <w:szCs w:val="18"/>
    </w:rPr>
  </w:style>
  <w:style w:type="character" w:customStyle="1" w:styleId="389">
    <w:name w:val="Char Char341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90">
    <w:name w:val="Char Char331"/>
    <w:qFormat/>
    <w:uiPriority w:val="0"/>
    <w:rPr>
      <w:rFonts w:ascii="Rockwell" w:hAnsi="Rockwell" w:eastAsia="方正姚体" w:cs="Times New Roman"/>
      <w:b/>
      <w:bCs/>
      <w:sz w:val="28"/>
      <w:szCs w:val="28"/>
    </w:rPr>
  </w:style>
  <w:style w:type="character" w:customStyle="1" w:styleId="391">
    <w:name w:val="Char Char321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392">
    <w:name w:val="Char Char311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paragraph" w:customStyle="1" w:styleId="393">
    <w:name w:val="Char Char Char Char Char Char Char Char Char Char Char Char Char Char Char Char1"/>
    <w:basedOn w:val="1"/>
    <w:qFormat/>
    <w:uiPriority w:val="0"/>
    <w:pPr>
      <w:jc w:val="both"/>
    </w:pPr>
    <w:rPr>
      <w:rFonts w:ascii="Tahoma" w:hAnsi="Tahoma"/>
      <w:szCs w:val="20"/>
    </w:rPr>
  </w:style>
  <w:style w:type="paragraph" w:customStyle="1" w:styleId="394">
    <w:name w:val="Char Char Char1"/>
    <w:basedOn w:val="1"/>
    <w:qFormat/>
    <w:uiPriority w:val="0"/>
    <w:pPr>
      <w:jc w:val="both"/>
    </w:pPr>
    <w:rPr>
      <w:rFonts w:ascii="Tahoma" w:hAnsi="Tahoma"/>
      <w:szCs w:val="20"/>
    </w:rPr>
  </w:style>
  <w:style w:type="paragraph" w:customStyle="1" w:styleId="395">
    <w:name w:val="修订21"/>
    <w:hidden/>
    <w:semiHidden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96">
    <w:name w:val="Char Char Char Char Char Char Char1"/>
    <w:basedOn w:val="22"/>
    <w:qFormat/>
    <w:uiPriority w:val="0"/>
    <w:pPr>
      <w:shd w:val="clear" w:color="auto" w:fill="000080"/>
      <w:jc w:val="both"/>
    </w:pPr>
    <w:rPr>
      <w:rFonts w:ascii="Tahoma" w:hAnsi="Tahoma"/>
      <w:sz w:val="24"/>
      <w:szCs w:val="24"/>
    </w:rPr>
  </w:style>
  <w:style w:type="paragraph" w:customStyle="1" w:styleId="397">
    <w:name w:val="无间隔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98">
    <w:name w:val="Char Char251"/>
    <w:qFormat/>
    <w:uiPriority w:val="0"/>
    <w:rPr>
      <w:rFonts w:ascii="Rockwell" w:hAnsi="Rockwell" w:eastAsia="方正姚体"/>
      <w:b/>
      <w:bCs/>
      <w:kern w:val="2"/>
      <w:sz w:val="28"/>
      <w:szCs w:val="28"/>
      <w:lang w:val="en-US" w:eastAsia="zh-CN" w:bidi="ar-SA"/>
    </w:rPr>
  </w:style>
  <w:style w:type="character" w:customStyle="1" w:styleId="399">
    <w:name w:val="Char Char181"/>
    <w:semiHidden/>
    <w:qFormat/>
    <w:uiPriority w:val="0"/>
    <w:rPr>
      <w:rFonts w:ascii="Rockwell" w:hAnsi="Rockwell" w:eastAsia="方正姚体"/>
      <w:kern w:val="2"/>
      <w:sz w:val="21"/>
      <w:szCs w:val="22"/>
      <w:lang w:val="en-US" w:eastAsia="zh-CN" w:bidi="ar-SA"/>
    </w:rPr>
  </w:style>
  <w:style w:type="character" w:customStyle="1" w:styleId="400">
    <w:name w:val="emailstyle231"/>
    <w:semiHidden/>
    <w:qFormat/>
    <w:uiPriority w:val="0"/>
    <w:rPr>
      <w:rFonts w:hint="default" w:ascii="Arial" w:hAnsi="Arial" w:eastAsia="宋体" w:cs="Arial"/>
      <w:color w:val="auto"/>
      <w:sz w:val="20"/>
    </w:rPr>
  </w:style>
  <w:style w:type="character" w:customStyle="1" w:styleId="401">
    <w:name w:val="emailstyle232"/>
    <w:semiHidden/>
    <w:qFormat/>
    <w:uiPriority w:val="0"/>
    <w:rPr>
      <w:rFonts w:hint="default" w:ascii="Arial" w:hAnsi="Arial" w:eastAsia="宋体" w:cs="Arial"/>
      <w:color w:val="auto"/>
      <w:sz w:val="20"/>
    </w:rPr>
  </w:style>
  <w:style w:type="paragraph" w:customStyle="1" w:styleId="402">
    <w:name w:val="列出段落3"/>
    <w:basedOn w:val="1"/>
    <w:qFormat/>
    <w:uiPriority w:val="0"/>
    <w:pPr>
      <w:ind w:firstLine="420" w:firstLineChars="200"/>
      <w:jc w:val="both"/>
    </w:pPr>
    <w:rPr>
      <w:rFonts w:ascii="Calibri" w:hAnsi="Calibri" w:cs="黑体"/>
      <w:sz w:val="21"/>
      <w:szCs w:val="22"/>
    </w:rPr>
  </w:style>
  <w:style w:type="character" w:customStyle="1" w:styleId="403">
    <w:name w:val="apple-converted-space"/>
    <w:basedOn w:val="79"/>
    <w:qFormat/>
    <w:uiPriority w:val="0"/>
  </w:style>
  <w:style w:type="character" w:customStyle="1" w:styleId="404">
    <w:name w:val="param-name"/>
    <w:basedOn w:val="79"/>
    <w:qFormat/>
    <w:uiPriority w:val="0"/>
  </w:style>
  <w:style w:type="character" w:customStyle="1" w:styleId="405">
    <w:name w:val="text_blue"/>
    <w:basedOn w:val="79"/>
    <w:qFormat/>
    <w:uiPriority w:val="0"/>
  </w:style>
  <w:style w:type="character" w:customStyle="1" w:styleId="406">
    <w:name w:val="hps"/>
    <w:basedOn w:val="79"/>
    <w:qFormat/>
    <w:uiPriority w:val="0"/>
  </w:style>
  <w:style w:type="character" w:customStyle="1" w:styleId="407">
    <w:name w:val="Terminal Display Char"/>
    <w:link w:val="408"/>
    <w:qFormat/>
    <w:uiPriority w:val="0"/>
    <w:rPr>
      <w:rFonts w:ascii="Courier New" w:hAnsi="Courier New" w:cs="Courier New"/>
      <w:sz w:val="17"/>
      <w:szCs w:val="17"/>
      <w:shd w:val="clear" w:color="auto" w:fill="D9D9D9"/>
      <w:lang w:val="en-US" w:eastAsia="zh-CN"/>
    </w:rPr>
  </w:style>
  <w:style w:type="paragraph" w:customStyle="1" w:styleId="408">
    <w:name w:val="Terminal Display"/>
    <w:link w:val="407"/>
    <w:qFormat/>
    <w:uiPriority w:val="0"/>
    <w:pPr>
      <w:widowControl w:val="0"/>
      <w:shd w:val="clear" w:color="auto" w:fill="D9D9D9"/>
      <w:ind w:left="1134"/>
      <w:jc w:val="both"/>
    </w:pPr>
    <w:rPr>
      <w:rFonts w:ascii="Courier New" w:hAnsi="Courier New" w:eastAsia="宋体" w:cs="Courier New"/>
      <w:sz w:val="17"/>
      <w:szCs w:val="17"/>
      <w:lang w:val="en-US" w:eastAsia="zh-CN" w:bidi="ar-SA"/>
    </w:rPr>
  </w:style>
  <w:style w:type="paragraph" w:customStyle="1" w:styleId="409">
    <w:name w:val="styledb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1"/>
      <w:szCs w:val="21"/>
    </w:rPr>
  </w:style>
  <w:style w:type="paragraph" w:customStyle="1" w:styleId="410">
    <w:name w:val="styletab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1"/>
      <w:szCs w:val="21"/>
    </w:rPr>
  </w:style>
  <w:style w:type="paragraph" w:customStyle="1" w:styleId="411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0F0F0"/>
      <w:spacing w:before="100" w:beforeAutospacing="1" w:after="100" w:afterAutospacing="1"/>
    </w:pPr>
    <w:rPr>
      <w:rFonts w:ascii="宋体" w:hAnsi="宋体" w:cs="宋体"/>
      <w:kern w:val="0"/>
    </w:rPr>
  </w:style>
  <w:style w:type="paragraph" w:customStyle="1" w:styleId="412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BFBFB"/>
      <w:spacing w:before="100" w:beforeAutospacing="1" w:after="100" w:afterAutospacing="1"/>
    </w:pPr>
    <w:rPr>
      <w:rFonts w:ascii="宋体" w:hAnsi="宋体" w:cs="宋体"/>
      <w:kern w:val="0"/>
    </w:rPr>
  </w:style>
  <w:style w:type="paragraph" w:customStyle="1" w:styleId="413">
    <w:name w:val="xl65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rFonts w:ascii="宋体" w:hAnsi="宋体" w:cs="宋体"/>
      <w:kern w:val="0"/>
      <w:sz w:val="21"/>
      <w:szCs w:val="21"/>
    </w:rPr>
  </w:style>
  <w:style w:type="paragraph" w:customStyle="1" w:styleId="414">
    <w:name w:val="xl66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1"/>
      <w:szCs w:val="21"/>
    </w:rPr>
  </w:style>
  <w:style w:type="paragraph" w:customStyle="1" w:styleId="415">
    <w:name w:val="xl67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</w:rPr>
  </w:style>
  <w:style w:type="paragraph" w:customStyle="1" w:styleId="416">
    <w:name w:val="段 Char Char Char"/>
    <w:link w:val="417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17">
    <w:name w:val="段 Char Char Char Char"/>
    <w:link w:val="416"/>
    <w:qFormat/>
    <w:uiPriority w:val="0"/>
    <w:rPr>
      <w:rFonts w:ascii="宋体" w:hAnsi="Times New Roman"/>
      <w:kern w:val="2"/>
      <w:sz w:val="21"/>
      <w:szCs w:val="24"/>
    </w:rPr>
  </w:style>
  <w:style w:type="character" w:customStyle="1" w:styleId="418">
    <w:name w:val="段 Char Char"/>
    <w:qFormat/>
    <w:uiPriority w:val="0"/>
    <w:rPr>
      <w:rFonts w:ascii="宋体"/>
      <w:sz w:val="21"/>
      <w:lang w:val="en-US" w:eastAsia="zh-CN" w:bidi="ar-SA"/>
    </w:rPr>
  </w:style>
  <w:style w:type="character" w:customStyle="1" w:styleId="419">
    <w:name w:val="apple-style-span"/>
    <w:basedOn w:val="79"/>
    <w:qFormat/>
    <w:uiPriority w:val="0"/>
  </w:style>
  <w:style w:type="character" w:customStyle="1" w:styleId="420">
    <w:name w:val="s22"/>
    <w:qFormat/>
    <w:uiPriority w:val="0"/>
  </w:style>
  <w:style w:type="character" w:customStyle="1" w:styleId="421">
    <w:name w:val="label_list1"/>
    <w:qFormat/>
    <w:uiPriority w:val="0"/>
  </w:style>
  <w:style w:type="character" w:customStyle="1" w:styleId="422">
    <w:name w:val="批注文字 Char1"/>
    <w:qFormat/>
    <w:uiPriority w:val="99"/>
    <w:rPr>
      <w:kern w:val="2"/>
      <w:sz w:val="21"/>
      <w:szCs w:val="24"/>
    </w:rPr>
  </w:style>
  <w:style w:type="paragraph" w:customStyle="1" w:styleId="423">
    <w:name w:val="pa-1"/>
    <w:basedOn w:val="1"/>
    <w:qFormat/>
    <w:uiPriority w:val="0"/>
    <w:pPr>
      <w:widowControl/>
      <w:spacing w:line="360" w:lineRule="atLeast"/>
      <w:ind w:firstLine="480"/>
      <w:jc w:val="both"/>
    </w:pPr>
    <w:rPr>
      <w:rFonts w:ascii="宋体" w:hAnsi="宋体" w:cs="宋体"/>
      <w:kern w:val="0"/>
    </w:rPr>
  </w:style>
  <w:style w:type="paragraph" w:customStyle="1" w:styleId="424">
    <w:name w:val="pa-2"/>
    <w:basedOn w:val="1"/>
    <w:qFormat/>
    <w:uiPriority w:val="0"/>
    <w:pPr>
      <w:widowControl/>
      <w:spacing w:line="360" w:lineRule="atLeast"/>
      <w:ind w:firstLine="3200"/>
      <w:jc w:val="both"/>
    </w:pPr>
    <w:rPr>
      <w:rFonts w:ascii="宋体" w:hAnsi="宋体" w:cs="宋体"/>
      <w:kern w:val="0"/>
    </w:rPr>
  </w:style>
  <w:style w:type="paragraph" w:customStyle="1" w:styleId="425">
    <w:name w:val="pa-3"/>
    <w:basedOn w:val="1"/>
    <w:qFormat/>
    <w:uiPriority w:val="0"/>
    <w:pPr>
      <w:widowControl/>
      <w:spacing w:line="360" w:lineRule="atLeast"/>
      <w:ind w:firstLine="4060"/>
      <w:jc w:val="both"/>
    </w:pPr>
    <w:rPr>
      <w:rFonts w:ascii="宋体" w:hAnsi="宋体" w:cs="宋体"/>
      <w:kern w:val="0"/>
    </w:rPr>
  </w:style>
  <w:style w:type="character" w:customStyle="1" w:styleId="426">
    <w:name w:val="ca-11"/>
    <w:qFormat/>
    <w:uiPriority w:val="0"/>
    <w:rPr>
      <w:rFonts w:hint="eastAsia" w:ascii="宋体" w:hAnsi="宋体" w:eastAsia="宋体"/>
      <w:sz w:val="24"/>
      <w:szCs w:val="24"/>
    </w:rPr>
  </w:style>
  <w:style w:type="character" w:customStyle="1" w:styleId="427">
    <w:name w:val="ytb-text2"/>
    <w:qFormat/>
    <w:uiPriority w:val="0"/>
  </w:style>
  <w:style w:type="character" w:customStyle="1" w:styleId="428">
    <w:name w:val="不明显强调1"/>
    <w:qFormat/>
    <w:uiPriority w:val="19"/>
    <w:rPr>
      <w:i/>
      <w:iCs/>
      <w:color w:val="404040"/>
    </w:rPr>
  </w:style>
  <w:style w:type="character" w:customStyle="1" w:styleId="429">
    <w:name w:val="页眉 字符"/>
    <w:qFormat/>
    <w:uiPriority w:val="0"/>
    <w:rPr>
      <w:kern w:val="2"/>
      <w:sz w:val="18"/>
      <w:szCs w:val="18"/>
    </w:rPr>
  </w:style>
  <w:style w:type="character" w:customStyle="1" w:styleId="430">
    <w:name w:val="页脚 字符"/>
    <w:qFormat/>
    <w:uiPriority w:val="0"/>
    <w:rPr>
      <w:kern w:val="2"/>
      <w:sz w:val="18"/>
      <w:szCs w:val="18"/>
    </w:rPr>
  </w:style>
  <w:style w:type="character" w:customStyle="1" w:styleId="431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432">
    <w:name w:val="标题 2 字符"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433">
    <w:name w:val="标题 3 字符"/>
    <w:qFormat/>
    <w:uiPriority w:val="0"/>
    <w:rPr>
      <w:rFonts w:ascii="宋体" w:hAnsi="宋体"/>
      <w:b/>
      <w:bCs/>
      <w:kern w:val="2"/>
      <w:sz w:val="32"/>
      <w:szCs w:val="32"/>
    </w:rPr>
  </w:style>
  <w:style w:type="character" w:customStyle="1" w:styleId="434">
    <w:name w:val="标题 4 字符"/>
    <w:qFormat/>
    <w:uiPriority w:val="0"/>
    <w:rPr>
      <w:rFonts w:ascii="黑体" w:hAnsi="宋体" w:eastAsia="黑体"/>
      <w:kern w:val="2"/>
      <w:sz w:val="30"/>
      <w:szCs w:val="28"/>
    </w:rPr>
  </w:style>
  <w:style w:type="character" w:customStyle="1" w:styleId="435">
    <w:name w:val="标题 5 字符"/>
    <w:qFormat/>
    <w:uiPriority w:val="0"/>
    <w:rPr>
      <w:rFonts w:ascii="宋体" w:hAnsi="宋体"/>
      <w:b/>
      <w:bCs/>
      <w:kern w:val="2"/>
      <w:sz w:val="28"/>
      <w:szCs w:val="28"/>
    </w:rPr>
  </w:style>
  <w:style w:type="character" w:customStyle="1" w:styleId="436">
    <w:name w:val="标题 6 字符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37">
    <w:name w:val="标题 7 字符"/>
    <w:qFormat/>
    <w:uiPriority w:val="0"/>
    <w:rPr>
      <w:b/>
      <w:bCs/>
      <w:kern w:val="2"/>
      <w:sz w:val="24"/>
      <w:szCs w:val="24"/>
    </w:rPr>
  </w:style>
  <w:style w:type="character" w:customStyle="1" w:styleId="438">
    <w:name w:val="标题 8 字符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39">
    <w:name w:val="标题 9 字符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40">
    <w:name w:val="标题 字符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441">
    <w:name w:val="批注文字 字符"/>
    <w:qFormat/>
    <w:uiPriority w:val="0"/>
    <w:rPr>
      <w:szCs w:val="24"/>
    </w:rPr>
  </w:style>
  <w:style w:type="character" w:customStyle="1" w:styleId="442">
    <w:name w:val="文档结构图 字符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443">
    <w:name w:val="正文文本缩进 字符"/>
    <w:qFormat/>
    <w:uiPriority w:val="0"/>
    <w:rPr>
      <w:kern w:val="2"/>
      <w:sz w:val="24"/>
      <w:szCs w:val="24"/>
    </w:rPr>
  </w:style>
  <w:style w:type="character" w:customStyle="1" w:styleId="444">
    <w:name w:val="批注框文本 字符"/>
    <w:qFormat/>
    <w:uiPriority w:val="0"/>
    <w:rPr>
      <w:kern w:val="2"/>
      <w:sz w:val="18"/>
      <w:szCs w:val="18"/>
    </w:rPr>
  </w:style>
  <w:style w:type="paragraph" w:customStyle="1" w:styleId="445">
    <w:name w:val="_Style 444"/>
    <w:qFormat/>
    <w:uiPriority w:val="0"/>
    <w:rPr>
      <w:rFonts w:ascii="Calibri" w:hAnsi="Calibri" w:eastAsia="宋体" w:cs="Times New Roman"/>
      <w:lang w:val="en-US" w:eastAsia="zh-CN" w:bidi="ar-SA"/>
    </w:rPr>
  </w:style>
  <w:style w:type="paragraph" w:customStyle="1" w:styleId="446">
    <w:name w:val="msonormal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</w:rPr>
  </w:style>
  <w:style w:type="paragraph" w:customStyle="1" w:styleId="447">
    <w:name w:val="xl68"/>
    <w:basedOn w:val="1"/>
    <w:qFormat/>
    <w:uiPriority w:val="0"/>
    <w:pPr>
      <w:widowControl/>
      <w:spacing w:before="100" w:beforeAutospacing="1" w:after="100" w:afterAutospacing="1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448">
    <w:name w:val="xl69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449">
    <w:name w:val="xl70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450">
    <w:name w:val="xl71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</w:rPr>
  </w:style>
  <w:style w:type="paragraph" w:customStyle="1" w:styleId="451">
    <w:name w:val="xl72"/>
    <w:basedOn w:val="1"/>
    <w:qFormat/>
    <w:uiPriority w:val="0"/>
    <w:pPr>
      <w:widowControl/>
      <w:spacing w:before="100" w:beforeAutospacing="1" w:after="100" w:afterAutospacing="1"/>
      <w:textAlignment w:val="center"/>
    </w:pPr>
    <w:rPr>
      <w:rFonts w:ascii="宋体" w:hAnsi="宋体" w:cs="宋体"/>
      <w:color w:val="0070C0"/>
      <w:kern w:val="0"/>
      <w:sz w:val="20"/>
      <w:szCs w:val="20"/>
    </w:rPr>
  </w:style>
  <w:style w:type="paragraph" w:customStyle="1" w:styleId="452">
    <w:name w:val="xl73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color w:val="0070C0"/>
      <w:kern w:val="0"/>
      <w:sz w:val="20"/>
      <w:szCs w:val="20"/>
    </w:rPr>
  </w:style>
  <w:style w:type="paragraph" w:customStyle="1" w:styleId="453">
    <w:name w:val="xl74"/>
    <w:basedOn w:val="1"/>
    <w:qFormat/>
    <w:uiPriority w:val="0"/>
    <w:pPr>
      <w:widowControl/>
      <w:spacing w:before="100" w:beforeAutospacing="1" w:after="100" w:afterAutospacing="1"/>
      <w:textAlignment w:val="center"/>
    </w:pPr>
    <w:rPr>
      <w:rFonts w:ascii="宋体" w:hAnsi="宋体" w:cs="宋体"/>
      <w:kern w:val="0"/>
    </w:rPr>
  </w:style>
  <w:style w:type="paragraph" w:customStyle="1" w:styleId="454">
    <w:name w:val="xl75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color w:val="0070C0"/>
      <w:kern w:val="0"/>
      <w:sz w:val="20"/>
      <w:szCs w:val="20"/>
    </w:rPr>
  </w:style>
  <w:style w:type="paragraph" w:customStyle="1" w:styleId="455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456">
    <w:name w:val="xl7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color w:val="0070C0"/>
      <w:kern w:val="0"/>
      <w:sz w:val="20"/>
      <w:szCs w:val="20"/>
    </w:rPr>
  </w:style>
  <w:style w:type="paragraph" w:customStyle="1" w:styleId="457">
    <w:name w:val="xl78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458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59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60">
    <w:name w:val="xl81"/>
    <w:basedOn w:val="1"/>
    <w:qFormat/>
    <w:uiPriority w:val="0"/>
    <w:pPr>
      <w:widowControl/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61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62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63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64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65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70C0"/>
      <w:kern w:val="0"/>
      <w:sz w:val="20"/>
      <w:szCs w:val="20"/>
    </w:rPr>
  </w:style>
  <w:style w:type="paragraph" w:customStyle="1" w:styleId="466">
    <w:name w:val="xl87"/>
    <w:basedOn w:val="1"/>
    <w:qFormat/>
    <w:uiPriority w:val="0"/>
    <w:pPr>
      <w:widowControl/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6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68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70C0"/>
      <w:kern w:val="0"/>
      <w:sz w:val="20"/>
      <w:szCs w:val="20"/>
    </w:rPr>
  </w:style>
  <w:style w:type="paragraph" w:customStyle="1" w:styleId="469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color w:val="0070C0"/>
      <w:kern w:val="0"/>
      <w:sz w:val="20"/>
      <w:szCs w:val="20"/>
    </w:rPr>
  </w:style>
  <w:style w:type="paragraph" w:customStyle="1" w:styleId="470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71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72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73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74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75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textAlignment w:val="top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76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textAlignment w:val="top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77">
    <w:name w:val="xl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478">
    <w:name w:val="xl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FF0000"/>
      <w:kern w:val="0"/>
      <w:sz w:val="20"/>
      <w:szCs w:val="20"/>
    </w:rPr>
  </w:style>
  <w:style w:type="paragraph" w:customStyle="1" w:styleId="479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FF0000"/>
      <w:kern w:val="0"/>
      <w:sz w:val="20"/>
      <w:szCs w:val="20"/>
    </w:rPr>
  </w:style>
  <w:style w:type="paragraph" w:customStyle="1" w:styleId="480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Calibri" w:hAnsi="Calibri" w:cs="Calibri"/>
      <w:b/>
      <w:bCs/>
      <w:color w:val="FF0000"/>
      <w:kern w:val="0"/>
      <w:sz w:val="20"/>
      <w:szCs w:val="20"/>
    </w:rPr>
  </w:style>
  <w:style w:type="paragraph" w:customStyle="1" w:styleId="481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70C0"/>
      <w:kern w:val="0"/>
      <w:sz w:val="20"/>
      <w:szCs w:val="20"/>
    </w:rPr>
  </w:style>
  <w:style w:type="paragraph" w:customStyle="1" w:styleId="482">
    <w:name w:val="xl10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70C0"/>
      <w:kern w:val="0"/>
      <w:sz w:val="20"/>
      <w:szCs w:val="20"/>
    </w:rPr>
  </w:style>
  <w:style w:type="paragraph" w:customStyle="1" w:styleId="483">
    <w:name w:val="xl104"/>
    <w:basedOn w:val="1"/>
    <w:qFormat/>
    <w:uiPriority w:val="0"/>
    <w:pPr>
      <w:widowControl/>
      <w:spacing w:before="100" w:beforeAutospacing="1" w:after="100" w:afterAutospacing="1"/>
    </w:pPr>
    <w:rPr>
      <w:rFonts w:ascii="Calibri" w:hAnsi="Calibri" w:cs="Calibri"/>
      <w:b/>
      <w:bCs/>
      <w:color w:val="000000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162</Pages>
  <Words>22018</Words>
  <Characters>125509</Characters>
  <Lines>1045</Lines>
  <Paragraphs>294</Paragraphs>
  <TotalTime>0</TotalTime>
  <ScaleCrop>false</ScaleCrop>
  <LinksUpToDate>false</LinksUpToDate>
  <CharactersWithSpaces>147233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2017-08-10T18:43:00Z</dcterms:created>
  <dc:creator>CRD</dc:creator>
  <cp:lastModifiedBy>宋双燕</cp:lastModifiedBy>
  <cp:lastPrinted>2019-01-09T07:02:00Z</cp:lastPrinted>
  <dcterms:modified xsi:type="dcterms:W3CDTF">2022-11-22T09:18:05Z</dcterms:modified>
  <cp:revision>6202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A14C64DDA236EACFC35C72639207F536</vt:lpwstr>
  </property>
</Properties>
</file>